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FCB" w:rsidRDefault="001B6FCB" w:rsidP="001B6FCB">
      <w:pPr>
        <w:widowControl w:val="0"/>
        <w:spacing w:before="120" w:after="120" w:line="250" w:lineRule="auto"/>
        <w:ind w:firstLine="709"/>
        <w:jc w:val="center"/>
        <w:rPr>
          <w:rFonts w:ascii="Times New Roman" w:hAnsi="Times New Roman"/>
          <w:b/>
          <w:color w:val="000000"/>
          <w:szCs w:val="28"/>
        </w:rPr>
      </w:pPr>
      <w:r>
        <w:rPr>
          <w:rFonts w:ascii="Times New Roman" w:hAnsi="Times New Roman"/>
          <w:b/>
          <w:color w:val="000000"/>
          <w:szCs w:val="28"/>
        </w:rPr>
        <w:t>Đề cương giới thiệu Luật Hòa giải, đối thoại tại Tòa án</w:t>
      </w:r>
    </w:p>
    <w:p w:rsidR="00C6775E" w:rsidRPr="001433FE" w:rsidRDefault="00C6775E" w:rsidP="00C6775E">
      <w:pPr>
        <w:widowControl w:val="0"/>
        <w:spacing w:before="120" w:after="120" w:line="250" w:lineRule="auto"/>
        <w:ind w:firstLine="709"/>
        <w:rPr>
          <w:rFonts w:ascii="Times New Roman" w:hAnsi="Times New Roman"/>
          <w:b/>
          <w:color w:val="000000"/>
          <w:szCs w:val="28"/>
        </w:rPr>
      </w:pPr>
      <w:r w:rsidRPr="001433FE">
        <w:rPr>
          <w:rFonts w:ascii="Times New Roman" w:hAnsi="Times New Roman"/>
          <w:b/>
          <w:color w:val="000000"/>
          <w:szCs w:val="28"/>
        </w:rPr>
        <w:t>I. SỰ CẦN THIẾT BAN HÀNH LUẬT HÒA GIẢI, ĐỐI THOẠI TẠI TÒA ÁN</w:t>
      </w:r>
    </w:p>
    <w:p w:rsidR="00C6775E" w:rsidRPr="001433FE" w:rsidRDefault="00C6775E" w:rsidP="00C6775E">
      <w:pPr>
        <w:widowControl w:val="0"/>
        <w:spacing w:before="120" w:after="120" w:line="250" w:lineRule="auto"/>
        <w:ind w:firstLine="709"/>
        <w:rPr>
          <w:rFonts w:ascii="Times New Roman" w:hAnsi="Times New Roman"/>
          <w:b/>
          <w:color w:val="000000"/>
          <w:szCs w:val="28"/>
        </w:rPr>
      </w:pPr>
      <w:r w:rsidRPr="001433FE">
        <w:rPr>
          <w:rFonts w:ascii="Times New Roman" w:hAnsi="Times New Roman"/>
          <w:b/>
          <w:color w:val="000000"/>
          <w:szCs w:val="28"/>
        </w:rPr>
        <w:t>1. Ý nghĩa, vai trò của hòa giải, đối thoại</w:t>
      </w:r>
    </w:p>
    <w:p w:rsidR="00C6775E" w:rsidRPr="001433FE" w:rsidRDefault="00C6775E" w:rsidP="00C6775E">
      <w:pPr>
        <w:widowControl w:val="0"/>
        <w:spacing w:before="120" w:after="120" w:line="250" w:lineRule="auto"/>
        <w:ind w:firstLine="709"/>
        <w:rPr>
          <w:rFonts w:ascii="Times New Roman" w:hAnsi="Times New Roman"/>
          <w:spacing w:val="-2"/>
          <w:szCs w:val="28"/>
        </w:rPr>
      </w:pPr>
      <w:r w:rsidRPr="001433FE">
        <w:rPr>
          <w:rFonts w:ascii="Times New Roman" w:hAnsi="Times New Roman"/>
          <w:spacing w:val="-2"/>
          <w:szCs w:val="28"/>
        </w:rPr>
        <w:t>Trong suốt chiều dài lịch sử, phương thức hòa giải để giải quyết các tranh chấp luôn tồn tại và là một trong những thiết chế truyền thống, phù hợp với tâm lý, tình cảm và truyền thống trọng tình, trọng đức, trọng văn trong văn hóa của người Việt.</w:t>
      </w:r>
    </w:p>
    <w:p w:rsidR="00C6775E" w:rsidRPr="001433FE" w:rsidRDefault="00C6775E" w:rsidP="00C6775E">
      <w:pPr>
        <w:widowControl w:val="0"/>
        <w:spacing w:before="120" w:after="120" w:line="254" w:lineRule="auto"/>
        <w:ind w:firstLine="709"/>
        <w:rPr>
          <w:rFonts w:ascii="Times New Roman" w:hAnsi="Times New Roman"/>
          <w:spacing w:val="-2"/>
          <w:szCs w:val="28"/>
        </w:rPr>
      </w:pPr>
      <w:r w:rsidRPr="001433FE">
        <w:rPr>
          <w:rFonts w:ascii="Times New Roman" w:hAnsi="Times New Roman"/>
          <w:spacing w:val="-2"/>
          <w:szCs w:val="28"/>
        </w:rPr>
        <w:t>Quá trình phát triển đất nước cũng như kinh nghiệm quốc tế cho thấy, h</w:t>
      </w:r>
      <w:r w:rsidRPr="001433FE">
        <w:rPr>
          <w:rFonts w:ascii="Times New Roman" w:hAnsi="Times New Roman"/>
          <w:color w:val="000000"/>
          <w:spacing w:val="-2"/>
          <w:szCs w:val="28"/>
        </w:rPr>
        <w:t xml:space="preserve">òa giải, đối thoại đóng vai trò đặc biệt quan trọng, là nhu cầu và đòi hỏi của xã hội để giải quyết các tranh chấp phát sinh trong đời sống. Với cách thức thân thiện, đồng thuận trên nguyên tắc chia sẻ, cảm thông, hòa giải, đối thoại góp phần hàn gắn những mâu thuẫn, rạn nứt, nâng cao ý thức pháp luật của người dân, ngăn ngừa các tranh chấp trong tương lai, tạo sự đồng thuận, xây dựng khối đoàn kết trong nhân dân, góp phần bảo đảm an ninh chính trị và trật tự an toàn xã hội. Hòa giải thành, đối thoại thành giúp giải quyết triệt để, hiệu quả các tranh chấp mà không phải mở phiên tòa xét xử; kết quả hòa giải thành, đối thoại thành phần lớn được các bên tự nguyện thi hành; vụ việc không phải trải qua thủ tục </w:t>
      </w:r>
      <w:r w:rsidRPr="001433FE">
        <w:rPr>
          <w:rFonts w:ascii="Times New Roman" w:hAnsi="Times New Roman"/>
          <w:spacing w:val="-2"/>
          <w:szCs w:val="28"/>
        </w:rPr>
        <w:t>sơ thẩm, phúc thẩm, giám đốc thẩm theo quy định của các luật tố tụng; tiết kiệm chi phí, thời gian, công sức của các bên liên quan và Nhà nước; hạn chế tranh chấp, khiếu kiện kéo dài, gây bức xúc trong dư luận. Với Tòa án, đổi mới, tăng cường và nâng cao hiệu quả hòa giải, đối thoại là giải pháp căn cơ, giúp giải quyết khối lượng công việc ngày càng nặng nề, trong bối cảnh hàng năm các tranh chấp, khiếu kiện không ngừng tăng lên cả về số lượng và tính chất phức tạp.</w:t>
      </w:r>
    </w:p>
    <w:p w:rsidR="00C6775E" w:rsidRPr="00276BD8" w:rsidRDefault="00C6775E" w:rsidP="00C6775E">
      <w:pPr>
        <w:widowControl w:val="0"/>
        <w:spacing w:before="120" w:after="120" w:line="254" w:lineRule="auto"/>
        <w:ind w:firstLine="709"/>
        <w:rPr>
          <w:rFonts w:ascii="Times New Roman" w:hAnsi="Times New Roman"/>
          <w:color w:val="000000"/>
          <w:spacing w:val="-4"/>
          <w:szCs w:val="28"/>
        </w:rPr>
      </w:pPr>
      <w:r w:rsidRPr="00C9431E">
        <w:rPr>
          <w:rFonts w:ascii="Times New Roman" w:hAnsi="Times New Roman"/>
          <w:color w:val="000000"/>
          <w:spacing w:val="-6"/>
          <w:szCs w:val="28"/>
        </w:rPr>
        <w:t>Từ những ý nghĩa và tầm quan trọng nêu trên, tăng cường hòa giải, đối thoại luôn là vấn đề được Đảng và Nhà nước đặc biệt quan tâm, được xác định trong nhiều văn kiện quan trọng về cải cách tư pháp</w:t>
      </w:r>
      <w:r w:rsidRPr="00C9431E">
        <w:rPr>
          <w:rStyle w:val="FootnoteReference"/>
          <w:rFonts w:ascii="Times New Roman" w:hAnsi="Times New Roman"/>
          <w:color w:val="000000"/>
          <w:spacing w:val="-6"/>
          <w:szCs w:val="28"/>
        </w:rPr>
        <w:footnoteReference w:id="2"/>
      </w:r>
      <w:r w:rsidRPr="00C9431E">
        <w:rPr>
          <w:rFonts w:ascii="Times New Roman" w:hAnsi="Times New Roman"/>
          <w:color w:val="000000"/>
          <w:spacing w:val="-6"/>
          <w:szCs w:val="28"/>
        </w:rPr>
        <w:t>. Tạ</w:t>
      </w:r>
      <w:r w:rsidR="00EB03C0">
        <w:rPr>
          <w:rFonts w:ascii="Times New Roman" w:hAnsi="Times New Roman"/>
          <w:color w:val="000000"/>
          <w:spacing w:val="-6"/>
          <w:szCs w:val="28"/>
        </w:rPr>
        <w:t xml:space="preserve">i phiên họp ngày 15-12-2017 của </w:t>
      </w:r>
      <w:r w:rsidRPr="00C9431E">
        <w:rPr>
          <w:rFonts w:ascii="Times New Roman" w:hAnsi="Times New Roman"/>
          <w:color w:val="000000"/>
          <w:spacing w:val="-6"/>
          <w:szCs w:val="28"/>
        </w:rPr>
        <w:t xml:space="preserve">Ban Chỉ đạo Cải cách tư pháp Trung ương, Ban Chỉ đạo đã kết luận: </w:t>
      </w:r>
      <w:r w:rsidRPr="00C9431E">
        <w:rPr>
          <w:rFonts w:ascii="Times New Roman" w:hAnsi="Times New Roman"/>
          <w:i/>
          <w:color w:val="000000"/>
          <w:spacing w:val="-6"/>
          <w:szCs w:val="28"/>
        </w:rPr>
        <w:t xml:space="preserve">“...giao Tòa án nhân dân tối cao triển khai nghiên cứu, xây dựng Đề án đổi mới, tăng cường hòa giải, đối thoại trong quá trình giải quyết các vụ án dân sự, hành chính; đề xuất việc hoàn thiện cơ sở pháp lý và các điều kiện </w:t>
      </w:r>
      <w:r w:rsidRPr="00C9431E">
        <w:rPr>
          <w:rFonts w:ascii="Times New Roman" w:hAnsi="Times New Roman"/>
          <w:i/>
          <w:color w:val="000000"/>
          <w:spacing w:val="-6"/>
          <w:szCs w:val="28"/>
        </w:rPr>
        <w:lastRenderedPageBreak/>
        <w:t>bảo đảm triển khai thực hiện phù hợp với chủ trương, đường lối của Đảng và yêu cầu thực tiễn...”</w:t>
      </w:r>
      <w:r w:rsidRPr="00C9431E">
        <w:rPr>
          <w:rFonts w:ascii="Times New Roman" w:hAnsi="Times New Roman"/>
          <w:color w:val="000000"/>
          <w:spacing w:val="-6"/>
          <w:szCs w:val="28"/>
        </w:rPr>
        <w:t>. Tại Hội</w:t>
      </w:r>
      <w:r w:rsidRPr="00C9431E">
        <w:rPr>
          <w:rFonts w:ascii="Times New Roman" w:hAnsi="Times New Roman"/>
          <w:spacing w:val="-6"/>
          <w:szCs w:val="28"/>
        </w:rPr>
        <w:t xml:space="preserve"> nghị triển khai công tác Tòa án năm 2019, Đồng chí Tổng Bí thư, Chủ tịch nước Nguyễn Phú Trọng tiếp tục khẳng định: </w:t>
      </w:r>
      <w:r w:rsidRPr="00C9431E">
        <w:rPr>
          <w:rFonts w:ascii="Times New Roman" w:hAnsi="Times New Roman"/>
          <w:i/>
          <w:spacing w:val="-6"/>
          <w:szCs w:val="28"/>
        </w:rPr>
        <w:t>“Việc Tòa án mở rộng thí điểm hòa giải, đối thoại trong</w:t>
      </w:r>
      <w:r w:rsidRPr="00276BD8">
        <w:rPr>
          <w:rFonts w:ascii="Times New Roman" w:hAnsi="Times New Roman"/>
          <w:i/>
          <w:spacing w:val="-4"/>
          <w:szCs w:val="28"/>
        </w:rPr>
        <w:t xml:space="preserve"> giải quyết các tranh chấp dân sự, khiếu kiện hành chính là một hướng đi đúng đắn. Trên cơ sở tổng kết thí điểm, phải nghiên cứu để tạo ra các thiết chế bảo đảm quyền tự quyết của người dân theo đúng tinh thần việc dân sự cốt ở đôi bên”</w:t>
      </w:r>
      <w:r w:rsidRPr="00276BD8">
        <w:rPr>
          <w:rFonts w:ascii="Times New Roman" w:hAnsi="Times New Roman"/>
          <w:spacing w:val="-4"/>
          <w:szCs w:val="28"/>
        </w:rPr>
        <w:t xml:space="preserve">. </w:t>
      </w:r>
    </w:p>
    <w:p w:rsidR="00C6775E" w:rsidRPr="001433FE" w:rsidRDefault="00C6775E" w:rsidP="00C6775E">
      <w:pPr>
        <w:widowControl w:val="0"/>
        <w:spacing w:before="120" w:after="120" w:line="254" w:lineRule="auto"/>
        <w:ind w:firstLine="709"/>
        <w:rPr>
          <w:rFonts w:ascii="Times New Roman" w:hAnsi="Times New Roman"/>
          <w:b/>
          <w:color w:val="000000"/>
          <w:szCs w:val="28"/>
        </w:rPr>
      </w:pPr>
      <w:r w:rsidRPr="001433FE">
        <w:rPr>
          <w:rFonts w:ascii="Times New Roman" w:hAnsi="Times New Roman"/>
          <w:b/>
          <w:color w:val="000000"/>
          <w:szCs w:val="28"/>
        </w:rPr>
        <w:t>2. Quy định của pháp luật Việt Nam và tình hình giải quyết các tranh chấp dân sự, khiếu kiện hành chính thông qua hòa giải, đối thoại</w:t>
      </w:r>
    </w:p>
    <w:p w:rsidR="00C6775E" w:rsidRPr="001433FE" w:rsidRDefault="00C6775E" w:rsidP="00C6775E">
      <w:pPr>
        <w:spacing w:before="120" w:after="120" w:line="254" w:lineRule="auto"/>
        <w:ind w:firstLine="709"/>
        <w:rPr>
          <w:rFonts w:ascii="Times New Roman" w:hAnsi="Times New Roman"/>
          <w:b/>
          <w:i/>
          <w:color w:val="000000"/>
          <w:szCs w:val="28"/>
        </w:rPr>
      </w:pPr>
      <w:r w:rsidRPr="001433FE">
        <w:rPr>
          <w:rFonts w:ascii="Times New Roman" w:hAnsi="Times New Roman"/>
          <w:b/>
          <w:i/>
          <w:color w:val="000000"/>
          <w:szCs w:val="28"/>
        </w:rPr>
        <w:t>a) Quy định của pháp luật Việt Nam về hòa giải, đối thoại</w:t>
      </w:r>
    </w:p>
    <w:p w:rsidR="00C6775E" w:rsidRPr="001433FE" w:rsidRDefault="00C6775E" w:rsidP="00C6775E">
      <w:pPr>
        <w:spacing w:before="120" w:after="120" w:line="254" w:lineRule="auto"/>
        <w:ind w:firstLine="709"/>
        <w:rPr>
          <w:rFonts w:ascii="Times New Roman" w:hAnsi="Times New Roman"/>
          <w:color w:val="000000"/>
          <w:szCs w:val="28"/>
        </w:rPr>
      </w:pPr>
      <w:r w:rsidRPr="001433FE">
        <w:rPr>
          <w:rFonts w:ascii="Times New Roman" w:hAnsi="Times New Roman"/>
          <w:color w:val="000000"/>
          <w:szCs w:val="28"/>
        </w:rPr>
        <w:t>Theo quy định của pháp luật hiện hành, có thể phân loại thành hai nhóm: Hòa giải, đối thoại trong tố tụng và hòa giải, đối thoại ngoài tố tụng, cụ thể là:</w:t>
      </w:r>
    </w:p>
    <w:p w:rsidR="00C6775E" w:rsidRPr="001433FE" w:rsidRDefault="00C6775E" w:rsidP="00C6775E">
      <w:pPr>
        <w:widowControl w:val="0"/>
        <w:spacing w:before="120" w:after="120" w:line="254" w:lineRule="auto"/>
        <w:ind w:firstLine="709"/>
        <w:rPr>
          <w:rFonts w:ascii="Times New Roman" w:hAnsi="Times New Roman"/>
          <w:i/>
          <w:szCs w:val="28"/>
          <w:lang w:val="en-GB"/>
        </w:rPr>
      </w:pPr>
      <w:r w:rsidRPr="001433FE">
        <w:rPr>
          <w:rFonts w:ascii="Times New Roman" w:hAnsi="Times New Roman"/>
          <w:i/>
          <w:szCs w:val="28"/>
        </w:rPr>
        <w:t>-</w:t>
      </w:r>
      <w:r w:rsidRPr="001433FE">
        <w:rPr>
          <w:rFonts w:ascii="Times New Roman" w:hAnsi="Times New Roman"/>
          <w:i/>
          <w:szCs w:val="28"/>
          <w:lang w:val="en-GB"/>
        </w:rPr>
        <w:t xml:space="preserve"> Về hòa giải, đối thoại trong tố tụng:</w:t>
      </w:r>
    </w:p>
    <w:p w:rsidR="00C6775E" w:rsidRPr="001433FE" w:rsidRDefault="00C6775E" w:rsidP="00C6775E">
      <w:pPr>
        <w:widowControl w:val="0"/>
        <w:spacing w:before="120" w:after="120" w:line="254" w:lineRule="auto"/>
        <w:ind w:firstLine="709"/>
        <w:rPr>
          <w:rFonts w:ascii="Times New Roman" w:hAnsi="Times New Roman"/>
          <w:szCs w:val="28"/>
          <w:lang w:val="en-GB"/>
        </w:rPr>
      </w:pPr>
      <w:r w:rsidRPr="001433FE">
        <w:rPr>
          <w:rFonts w:ascii="Times New Roman" w:hAnsi="Times New Roman"/>
          <w:szCs w:val="28"/>
          <w:lang w:val="en-GB"/>
        </w:rPr>
        <w:t>Bộ luật Tố tụng dân sự quy định h</w:t>
      </w:r>
      <w:r w:rsidRPr="001433FE">
        <w:rPr>
          <w:rFonts w:ascii="Times New Roman" w:hAnsi="Times New Roman"/>
          <w:szCs w:val="28"/>
        </w:rPr>
        <w:t>òa giải là một trong các nguyên tắc cơ bản của tố tụng dân sự, là thủ tục bắt buộc trong giai đoạn sơ thẩm giải quyết vụ án dân sự và việc dân sự công nhận thuận tình ly hôn, thỏa thuận nuôi con, chia tài sản khi ly hôn</w:t>
      </w:r>
      <w:r w:rsidRPr="001433FE">
        <w:rPr>
          <w:rFonts w:ascii="Times New Roman" w:hAnsi="Times New Roman"/>
          <w:szCs w:val="28"/>
          <w:vertAlign w:val="superscript"/>
        </w:rPr>
        <w:footnoteReference w:id="3"/>
      </w:r>
      <w:r w:rsidRPr="001433FE">
        <w:rPr>
          <w:rFonts w:ascii="Times New Roman" w:hAnsi="Times New Roman"/>
          <w:szCs w:val="28"/>
        </w:rPr>
        <w:t>. Bộ luật này cũng quy định chế định công nhận kết quả hòa giải thành ngoài Tòa án (Chương XXXIII). Quyết định công nhận hòa giải thành của Tòa án có hiệu lực thi hành</w:t>
      </w:r>
      <w:r w:rsidRPr="001433FE">
        <w:rPr>
          <w:rFonts w:ascii="Times New Roman" w:hAnsi="Times New Roman"/>
          <w:szCs w:val="28"/>
          <w:vertAlign w:val="superscript"/>
        </w:rPr>
        <w:footnoteReference w:id="4"/>
      </w:r>
      <w:r w:rsidRPr="001433FE">
        <w:rPr>
          <w:rFonts w:ascii="Times New Roman" w:hAnsi="Times New Roman"/>
          <w:szCs w:val="28"/>
        </w:rPr>
        <w:t xml:space="preserve">. </w:t>
      </w:r>
    </w:p>
    <w:p w:rsidR="00C6775E" w:rsidRPr="001433FE" w:rsidRDefault="00C6775E" w:rsidP="00C6775E">
      <w:pPr>
        <w:spacing w:before="120" w:after="120" w:line="254" w:lineRule="auto"/>
        <w:ind w:firstLine="709"/>
        <w:rPr>
          <w:rFonts w:ascii="Times New Roman" w:hAnsi="Times New Roman"/>
          <w:szCs w:val="28"/>
        </w:rPr>
      </w:pPr>
      <w:r w:rsidRPr="001433FE">
        <w:rPr>
          <w:rFonts w:ascii="Times New Roman" w:hAnsi="Times New Roman"/>
          <w:szCs w:val="28"/>
          <w:lang w:val="en-GB"/>
        </w:rPr>
        <w:t xml:space="preserve">Luật Tố tụng hành chính quy định </w:t>
      </w:r>
      <w:r w:rsidRPr="001433FE">
        <w:rPr>
          <w:rFonts w:ascii="Times New Roman" w:hAnsi="Times New Roman"/>
          <w:szCs w:val="28"/>
        </w:rPr>
        <w:t>Tòa án có trách nhiệm tiến hành đối thoại và tạo điều kiện thuận lợi cho các đương sự đối thoại để giải quyết vụ án hành chính</w:t>
      </w:r>
      <w:r w:rsidRPr="001433FE">
        <w:rPr>
          <w:rFonts w:ascii="Times New Roman" w:hAnsi="Times New Roman"/>
          <w:szCs w:val="28"/>
          <w:vertAlign w:val="superscript"/>
        </w:rPr>
        <w:footnoteReference w:id="5"/>
      </w:r>
      <w:r w:rsidRPr="001433FE">
        <w:rPr>
          <w:rFonts w:ascii="Times New Roman" w:hAnsi="Times New Roman"/>
          <w:szCs w:val="28"/>
        </w:rPr>
        <w:t>. Hoạt động đối thoại giữa người khởi kiện và bên bị kiện là thủ tục bắt buộc trước khi mở phiên tòa xét xử vụ án hành chính.</w:t>
      </w:r>
    </w:p>
    <w:p w:rsidR="00C6775E" w:rsidRPr="001433FE" w:rsidRDefault="00C6775E" w:rsidP="00C6775E">
      <w:pPr>
        <w:spacing w:before="120" w:after="120" w:line="250" w:lineRule="auto"/>
        <w:ind w:firstLine="709"/>
        <w:rPr>
          <w:rFonts w:ascii="Times New Roman" w:hAnsi="Times New Roman"/>
          <w:i/>
          <w:szCs w:val="28"/>
        </w:rPr>
      </w:pPr>
      <w:r w:rsidRPr="001433FE">
        <w:rPr>
          <w:rFonts w:ascii="Times New Roman" w:hAnsi="Times New Roman"/>
          <w:i/>
          <w:szCs w:val="28"/>
        </w:rPr>
        <w:t>- Về hòa giải, đối thoại ngoài tố tụng:</w:t>
      </w:r>
    </w:p>
    <w:p w:rsidR="00C6775E" w:rsidRPr="001433FE" w:rsidRDefault="00C6775E" w:rsidP="00C6775E">
      <w:pPr>
        <w:spacing w:before="120" w:after="120" w:line="250" w:lineRule="auto"/>
        <w:ind w:firstLine="709"/>
        <w:rPr>
          <w:rFonts w:ascii="Times New Roman" w:hAnsi="Times New Roman"/>
          <w:color w:val="000000"/>
          <w:szCs w:val="28"/>
        </w:rPr>
      </w:pPr>
      <w:r w:rsidRPr="001433FE">
        <w:rPr>
          <w:rFonts w:ascii="Times New Roman" w:hAnsi="Times New Roman"/>
          <w:szCs w:val="28"/>
        </w:rPr>
        <w:t xml:space="preserve">Đối với hoạt động hòa giải, pháp luật hiện hành quy định một số cơ chế hòa giải ngoài tố tụng, như: Hòa giải ở cơ sở theo quy định của Luật Hòa giải ở cơ sở; hòa giải tranh chấp lao động cá nhân, tranh chấp lao động tập thể (về quyền, lợi ích) theo quy định của Bộ luật Lao động; hòa giải thương mại theo quy định của Luật Thương mại; hòa giải tranh chấp đất đai tại Ủy ban nhân dân cấp xã theo quy định của Luật Đất đai; hòa giải của tổ chức đại diện tập thể quyền tác giả, quyền liên quan theo quy định của Luật Sở hữu trí tuệ; hòa giải giữa tổ chức, cá nhân kinh doanh hàng hóa, dịch vụ và người tiêu dùng theo quy định của Luật Bảo vệ quyền lợi người tiêu dùng. Trong đó, </w:t>
      </w:r>
      <w:r w:rsidRPr="001433FE">
        <w:rPr>
          <w:rFonts w:ascii="Times New Roman" w:hAnsi="Times New Roman"/>
          <w:szCs w:val="28"/>
        </w:rPr>
        <w:lastRenderedPageBreak/>
        <w:t>hòa giải trước tố tụng đối với một số loại tranh chấp là thủ tục bắt buộc trước khi giải quyết tranh chấp tại Tòa án (còn được gọi là thủ tục tiền tố tụng)</w:t>
      </w:r>
      <w:r w:rsidRPr="001433FE">
        <w:rPr>
          <w:rFonts w:ascii="Times New Roman" w:hAnsi="Times New Roman"/>
          <w:szCs w:val="28"/>
          <w:vertAlign w:val="superscript"/>
        </w:rPr>
        <w:footnoteReference w:id="6"/>
      </w:r>
      <w:r w:rsidRPr="001433FE">
        <w:rPr>
          <w:rFonts w:ascii="Times New Roman" w:hAnsi="Times New Roman"/>
          <w:szCs w:val="28"/>
        </w:rPr>
        <w:t xml:space="preserve">. </w:t>
      </w:r>
    </w:p>
    <w:p w:rsidR="00C6775E" w:rsidRDefault="00C6775E" w:rsidP="00C6775E">
      <w:pPr>
        <w:spacing w:before="120" w:after="120" w:line="250" w:lineRule="auto"/>
        <w:ind w:firstLine="709"/>
        <w:rPr>
          <w:rFonts w:ascii="Times New Roman" w:hAnsi="Times New Roman"/>
          <w:color w:val="000000"/>
          <w:szCs w:val="28"/>
        </w:rPr>
      </w:pPr>
      <w:r w:rsidRPr="001433FE">
        <w:rPr>
          <w:rFonts w:ascii="Times New Roman" w:hAnsi="Times New Roman"/>
          <w:szCs w:val="28"/>
        </w:rPr>
        <w:t>Đối với hoạt động đối thoại, pháp luật còn quy định một số cơ chế đối thoại ngoài tố tụng như:</w:t>
      </w:r>
      <w:r w:rsidRPr="001433FE">
        <w:rPr>
          <w:rFonts w:ascii="Times New Roman" w:hAnsi="Times New Roman"/>
          <w:color w:val="000000"/>
          <w:szCs w:val="28"/>
        </w:rPr>
        <w:t xml:space="preserve"> Đối thoại giữa người khiếu nại, người bị khiếu nại và cơ quan, tổ chức, cá nhân có liên quan theo quy định của Luật Khiếu nại</w:t>
      </w:r>
      <w:r w:rsidRPr="001433FE">
        <w:rPr>
          <w:rStyle w:val="FootnoteReference"/>
          <w:rFonts w:ascii="Times New Roman" w:hAnsi="Times New Roman"/>
          <w:color w:val="000000"/>
          <w:szCs w:val="28"/>
        </w:rPr>
        <w:footnoteReference w:id="7"/>
      </w:r>
      <w:r w:rsidRPr="001433FE">
        <w:rPr>
          <w:rFonts w:ascii="Times New Roman" w:hAnsi="Times New Roman"/>
          <w:color w:val="000000"/>
          <w:szCs w:val="28"/>
        </w:rPr>
        <w:t>.</w:t>
      </w:r>
    </w:p>
    <w:p w:rsidR="00C6775E" w:rsidRDefault="00C6775E" w:rsidP="00C6775E">
      <w:pPr>
        <w:spacing w:before="120" w:after="120" w:line="250" w:lineRule="auto"/>
        <w:ind w:firstLine="709"/>
        <w:rPr>
          <w:rFonts w:ascii="Times New Roman" w:hAnsi="Times New Roman"/>
          <w:szCs w:val="28"/>
        </w:rPr>
      </w:pPr>
      <w:r>
        <w:rPr>
          <w:rFonts w:ascii="Times New Roman" w:hAnsi="Times New Roman"/>
          <w:color w:val="000000"/>
          <w:szCs w:val="28"/>
        </w:rPr>
        <w:t xml:space="preserve">Như vậy, pháp luật hiện hành chưa có quy định về cơ chế hòa giải, đối thoại đối với những vụ việc thuộc thẩm quyền giải quyết của Tòa án mà cá nhân, cơ quan, tổ chức đã có đơn khởi kiện, đơn yêu cầu Tòa án giải quyết, </w:t>
      </w:r>
      <w:r w:rsidRPr="00A16C68">
        <w:rPr>
          <w:rFonts w:ascii="Times New Roman" w:hAnsi="Times New Roman"/>
          <w:szCs w:val="28"/>
        </w:rPr>
        <w:t>trước khi Tòa án thụ lý</w:t>
      </w:r>
      <w:r>
        <w:rPr>
          <w:rFonts w:ascii="Times New Roman" w:hAnsi="Times New Roman"/>
          <w:szCs w:val="28"/>
        </w:rPr>
        <w:t xml:space="preserve"> theo quy định của pháp luật tố tụng. Với phạm vi này, </w:t>
      </w:r>
      <w:r w:rsidRPr="00A16C68">
        <w:rPr>
          <w:rFonts w:ascii="Times New Roman" w:hAnsi="Times New Roman"/>
          <w:szCs w:val="28"/>
        </w:rPr>
        <w:t xml:space="preserve">dự án Luật Hòa giải, đối thoại tại Tòa án đang được xây dựng nhằm tạo cơ chế pháp lý mới về hòa giải, đối thoại, không trùng lặp, không mâu thuẫn, không thay thế các </w:t>
      </w:r>
      <w:r>
        <w:rPr>
          <w:rFonts w:ascii="Times New Roman" w:hAnsi="Times New Roman"/>
          <w:szCs w:val="28"/>
        </w:rPr>
        <w:t>cơ chế pháp lý về</w:t>
      </w:r>
      <w:r w:rsidRPr="00A16C68">
        <w:rPr>
          <w:rFonts w:ascii="Times New Roman" w:hAnsi="Times New Roman"/>
          <w:szCs w:val="28"/>
        </w:rPr>
        <w:t xml:space="preserve"> hòa gi</w:t>
      </w:r>
      <w:r>
        <w:rPr>
          <w:rFonts w:ascii="Times New Roman" w:hAnsi="Times New Roman"/>
          <w:szCs w:val="28"/>
        </w:rPr>
        <w:t>ải, đối thoại hiện có</w:t>
      </w:r>
      <w:r w:rsidRPr="00A16C68">
        <w:rPr>
          <w:rFonts w:ascii="Times New Roman" w:hAnsi="Times New Roman"/>
          <w:szCs w:val="28"/>
        </w:rPr>
        <w:t xml:space="preserve">. </w:t>
      </w:r>
      <w:r>
        <w:rPr>
          <w:rFonts w:ascii="Times New Roman" w:hAnsi="Times New Roman"/>
          <w:szCs w:val="28"/>
        </w:rPr>
        <w:t xml:space="preserve">  </w:t>
      </w:r>
    </w:p>
    <w:p w:rsidR="00C6775E" w:rsidRPr="001433FE" w:rsidRDefault="00C6775E" w:rsidP="00C6775E">
      <w:pPr>
        <w:spacing w:before="120" w:after="120" w:line="250" w:lineRule="auto"/>
        <w:ind w:firstLine="709"/>
        <w:rPr>
          <w:rFonts w:ascii="Times New Roman" w:hAnsi="Times New Roman"/>
          <w:b/>
          <w:i/>
          <w:color w:val="000000"/>
          <w:szCs w:val="28"/>
        </w:rPr>
      </w:pPr>
      <w:r w:rsidRPr="001433FE">
        <w:rPr>
          <w:rFonts w:ascii="Times New Roman" w:hAnsi="Times New Roman"/>
          <w:b/>
          <w:i/>
          <w:color w:val="000000"/>
          <w:szCs w:val="28"/>
        </w:rPr>
        <w:t>b) Tình hình giải quyết các tranh chấp dân sự, khiếu kiện hành chính thông qua hòa giải, đối thoại</w:t>
      </w:r>
    </w:p>
    <w:p w:rsidR="00C6775E" w:rsidRPr="001433FE" w:rsidRDefault="00C6775E" w:rsidP="00C6775E">
      <w:pPr>
        <w:spacing w:before="120" w:after="120" w:line="250" w:lineRule="auto"/>
        <w:ind w:firstLine="709"/>
        <w:rPr>
          <w:rFonts w:ascii="Times New Roman" w:hAnsi="Times New Roman"/>
          <w:color w:val="000000"/>
          <w:szCs w:val="28"/>
        </w:rPr>
      </w:pPr>
      <w:r w:rsidRPr="001433FE">
        <w:rPr>
          <w:rFonts w:ascii="Times New Roman" w:hAnsi="Times New Roman"/>
          <w:color w:val="000000"/>
          <w:szCs w:val="28"/>
        </w:rPr>
        <w:t>Trên cơ sở các quy định của pháp luật, nhiều năm qua hoạt động hòa giải, đối thoại trong tố tụng, ngoài tố tụng đã thu được kết quả đáng kể. Theo thống kê của Tòa án nhân dân tối cao và các cơ quan hữu quan</w:t>
      </w:r>
      <w:r>
        <w:rPr>
          <w:rFonts w:ascii="Times New Roman" w:hAnsi="Times New Roman"/>
          <w:color w:val="000000"/>
          <w:szCs w:val="28"/>
        </w:rPr>
        <w:t>,</w:t>
      </w:r>
      <w:r w:rsidRPr="001433FE">
        <w:rPr>
          <w:rFonts w:ascii="Times New Roman" w:hAnsi="Times New Roman"/>
          <w:color w:val="000000"/>
          <w:szCs w:val="28"/>
        </w:rPr>
        <w:t xml:space="preserve"> hòa giải trong tố tụng đạt trung bình hàng năm 50,6% tổng số các vụ việc</w:t>
      </w:r>
      <w:r w:rsidRPr="001433FE">
        <w:rPr>
          <w:rStyle w:val="FootnoteReference"/>
          <w:rFonts w:ascii="Times New Roman" w:hAnsi="Times New Roman"/>
          <w:color w:val="000000"/>
          <w:szCs w:val="28"/>
        </w:rPr>
        <w:footnoteReference w:id="8"/>
      </w:r>
      <w:r w:rsidRPr="001433FE">
        <w:rPr>
          <w:rFonts w:ascii="Times New Roman" w:hAnsi="Times New Roman"/>
          <w:color w:val="000000"/>
          <w:szCs w:val="28"/>
        </w:rPr>
        <w:t>. Hòa giải, đối thoại ngoài tố tụng đạt 80,06%</w:t>
      </w:r>
      <w:r w:rsidRPr="001433FE">
        <w:rPr>
          <w:rStyle w:val="FootnoteReference"/>
          <w:rFonts w:ascii="Times New Roman" w:hAnsi="Times New Roman"/>
          <w:color w:val="000000"/>
          <w:szCs w:val="28"/>
        </w:rPr>
        <w:footnoteReference w:id="9"/>
      </w:r>
      <w:r w:rsidRPr="001433FE">
        <w:rPr>
          <w:rFonts w:ascii="Times New Roman" w:hAnsi="Times New Roman"/>
          <w:color w:val="000000"/>
          <w:szCs w:val="28"/>
        </w:rPr>
        <w:t xml:space="preserve">. Kết quả này có ý nghĩa lớn trong việc giải quyết các xung đột trong nhân dân; chấm dứt quá trình tố tụng, tiết kiệm thời gian, kinh phí </w:t>
      </w:r>
      <w:r w:rsidRPr="001433FE">
        <w:rPr>
          <w:rFonts w:ascii="Times New Roman" w:hAnsi="Times New Roman"/>
          <w:color w:val="000000"/>
          <w:spacing w:val="-2"/>
          <w:szCs w:val="28"/>
        </w:rPr>
        <w:t xml:space="preserve">của đương sự và Nhà nước; </w:t>
      </w:r>
      <w:r w:rsidRPr="001433FE">
        <w:rPr>
          <w:rFonts w:ascii="Times New Roman" w:hAnsi="Times New Roman"/>
          <w:color w:val="000000"/>
          <w:szCs w:val="28"/>
        </w:rPr>
        <w:t xml:space="preserve">xây dựng tình làng nghĩa xóm hòa thuận, góp phần bảo </w:t>
      </w:r>
      <w:r>
        <w:rPr>
          <w:rFonts w:ascii="Times New Roman" w:hAnsi="Times New Roman"/>
          <w:color w:val="000000"/>
          <w:szCs w:val="28"/>
        </w:rPr>
        <w:t xml:space="preserve">đảm </w:t>
      </w:r>
      <w:r w:rsidRPr="001433FE">
        <w:rPr>
          <w:rFonts w:ascii="Times New Roman" w:hAnsi="Times New Roman"/>
          <w:color w:val="000000"/>
          <w:szCs w:val="28"/>
        </w:rPr>
        <w:t>an ninh trật tự ở cơ sở.</w:t>
      </w:r>
    </w:p>
    <w:p w:rsidR="00C6775E" w:rsidRPr="001433FE" w:rsidRDefault="00C6775E" w:rsidP="00C6775E">
      <w:pPr>
        <w:spacing w:before="120" w:after="120" w:line="250" w:lineRule="auto"/>
        <w:ind w:firstLine="709"/>
        <w:rPr>
          <w:rFonts w:ascii="Times New Roman" w:hAnsi="Times New Roman"/>
          <w:color w:val="000000"/>
          <w:szCs w:val="28"/>
        </w:rPr>
      </w:pPr>
      <w:r w:rsidRPr="001433FE">
        <w:rPr>
          <w:rFonts w:ascii="Times New Roman" w:hAnsi="Times New Roman"/>
          <w:color w:val="000000"/>
          <w:szCs w:val="28"/>
        </w:rPr>
        <w:t>Tuy vậy, thực tiễn cũng chỉ ra những hạn chế của các phương thức hòa giải, đối thoại hiện hành; cụ thể:</w:t>
      </w:r>
    </w:p>
    <w:p w:rsidR="00C6775E" w:rsidRPr="001433FE" w:rsidRDefault="00395134" w:rsidP="00C6775E">
      <w:pPr>
        <w:spacing w:before="120" w:after="120" w:line="250" w:lineRule="auto"/>
        <w:ind w:firstLine="709"/>
        <w:rPr>
          <w:rFonts w:ascii="Times New Roman" w:hAnsi="Times New Roman"/>
          <w:color w:val="000000"/>
          <w:szCs w:val="28"/>
        </w:rPr>
      </w:pPr>
      <w:r>
        <w:rPr>
          <w:rFonts w:ascii="Times New Roman" w:hAnsi="Times New Roman"/>
          <w:color w:val="000000"/>
          <w:szCs w:val="28"/>
        </w:rPr>
        <w:t xml:space="preserve">- </w:t>
      </w:r>
      <w:r w:rsidR="00C6775E" w:rsidRPr="001433FE">
        <w:rPr>
          <w:rFonts w:ascii="Times New Roman" w:hAnsi="Times New Roman"/>
          <w:color w:val="000000"/>
          <w:szCs w:val="28"/>
        </w:rPr>
        <w:t>C</w:t>
      </w:r>
      <w:r w:rsidR="00C6775E" w:rsidRPr="001433FE">
        <w:rPr>
          <w:rFonts w:ascii="Times New Roman" w:hAnsi="Times New Roman"/>
          <w:color w:val="000000"/>
          <w:szCs w:val="28"/>
          <w:lang w:val="vi-VN"/>
        </w:rPr>
        <w:t>hứng cứ</w:t>
      </w:r>
      <w:r w:rsidR="00C6775E" w:rsidRPr="001433FE">
        <w:rPr>
          <w:rFonts w:ascii="Times New Roman" w:hAnsi="Times New Roman"/>
          <w:color w:val="000000"/>
          <w:szCs w:val="28"/>
        </w:rPr>
        <w:t xml:space="preserve"> do các bên đương sự cung cấp trong tâm thế thắng thu</w:t>
      </w:r>
      <w:r w:rsidR="00C6775E">
        <w:rPr>
          <w:rFonts w:ascii="Times New Roman" w:hAnsi="Times New Roman"/>
          <w:color w:val="000000"/>
          <w:szCs w:val="28"/>
        </w:rPr>
        <w:t>a thường không đầy đủ, còn che gi</w:t>
      </w:r>
      <w:r w:rsidR="00C6775E" w:rsidRPr="001433FE">
        <w:rPr>
          <w:rFonts w:ascii="Times New Roman" w:hAnsi="Times New Roman"/>
          <w:color w:val="000000"/>
          <w:szCs w:val="28"/>
        </w:rPr>
        <w:t xml:space="preserve">ấu, thậm chí ngụy tạo; </w:t>
      </w:r>
    </w:p>
    <w:p w:rsidR="00C6775E" w:rsidRPr="001433FE" w:rsidRDefault="00395134" w:rsidP="00C6775E">
      <w:pPr>
        <w:spacing w:before="120" w:after="120" w:line="250" w:lineRule="auto"/>
        <w:ind w:firstLine="709"/>
        <w:rPr>
          <w:rFonts w:ascii="Times New Roman" w:hAnsi="Times New Roman"/>
          <w:color w:val="000000"/>
          <w:szCs w:val="28"/>
        </w:rPr>
      </w:pPr>
      <w:r>
        <w:rPr>
          <w:rFonts w:ascii="Times New Roman" w:hAnsi="Times New Roman"/>
          <w:color w:val="000000"/>
          <w:szCs w:val="28"/>
        </w:rPr>
        <w:t xml:space="preserve">- </w:t>
      </w:r>
      <w:r w:rsidR="00C6775E" w:rsidRPr="001433FE">
        <w:rPr>
          <w:rFonts w:ascii="Times New Roman" w:hAnsi="Times New Roman"/>
          <w:color w:val="000000"/>
          <w:szCs w:val="28"/>
        </w:rPr>
        <w:t xml:space="preserve">Hòa giải trong tố tụng không linh hoạt về thời gian, địa điểm, phương pháp tiến hành; </w:t>
      </w:r>
    </w:p>
    <w:p w:rsidR="00C6775E" w:rsidRPr="001433FE" w:rsidRDefault="00395134" w:rsidP="00C6775E">
      <w:pPr>
        <w:spacing w:before="120" w:after="120" w:line="250" w:lineRule="auto"/>
        <w:ind w:firstLine="709"/>
        <w:rPr>
          <w:rFonts w:ascii="Times New Roman" w:hAnsi="Times New Roman"/>
          <w:color w:val="000000"/>
          <w:szCs w:val="28"/>
        </w:rPr>
      </w:pPr>
      <w:r>
        <w:rPr>
          <w:rFonts w:ascii="Times New Roman" w:hAnsi="Times New Roman"/>
          <w:color w:val="000000"/>
          <w:szCs w:val="28"/>
        </w:rPr>
        <w:lastRenderedPageBreak/>
        <w:t xml:space="preserve">- </w:t>
      </w:r>
      <w:r w:rsidR="00C6775E" w:rsidRPr="001433FE">
        <w:rPr>
          <w:rFonts w:ascii="Times New Roman" w:hAnsi="Times New Roman"/>
          <w:color w:val="000000"/>
          <w:szCs w:val="28"/>
          <w:lang w:val="vi-VN"/>
        </w:rPr>
        <w:t xml:space="preserve">Thẩm phán </w:t>
      </w:r>
      <w:r w:rsidR="00C6775E" w:rsidRPr="001433FE">
        <w:rPr>
          <w:rFonts w:ascii="Times New Roman" w:hAnsi="Times New Roman"/>
          <w:color w:val="000000"/>
          <w:szCs w:val="28"/>
        </w:rPr>
        <w:t>tiến hành</w:t>
      </w:r>
      <w:r w:rsidR="00C6775E" w:rsidRPr="001433FE">
        <w:rPr>
          <w:rFonts w:ascii="Times New Roman" w:hAnsi="Times New Roman"/>
          <w:color w:val="000000"/>
          <w:szCs w:val="28"/>
          <w:lang w:val="vi-VN"/>
        </w:rPr>
        <w:t xml:space="preserve"> </w:t>
      </w:r>
      <w:r w:rsidR="00C6775E" w:rsidRPr="001433FE">
        <w:rPr>
          <w:rFonts w:ascii="Times New Roman" w:hAnsi="Times New Roman"/>
          <w:color w:val="000000"/>
          <w:szCs w:val="28"/>
        </w:rPr>
        <w:t xml:space="preserve">hòa giải, đối thoại </w:t>
      </w:r>
      <w:r w:rsidR="00C6775E" w:rsidRPr="001433FE">
        <w:rPr>
          <w:rFonts w:ascii="Times New Roman" w:hAnsi="Times New Roman"/>
          <w:color w:val="000000"/>
          <w:szCs w:val="28"/>
          <w:lang w:val="vi-VN"/>
        </w:rPr>
        <w:t>phải chấp hành</w:t>
      </w:r>
      <w:r w:rsidR="00C6775E" w:rsidRPr="001433FE">
        <w:rPr>
          <w:rFonts w:ascii="Times New Roman" w:hAnsi="Times New Roman"/>
          <w:color w:val="000000"/>
          <w:szCs w:val="28"/>
        </w:rPr>
        <w:t xml:space="preserve"> quy định của pháp luật</w:t>
      </w:r>
      <w:r w:rsidR="00C6775E">
        <w:rPr>
          <w:rFonts w:ascii="Times New Roman" w:hAnsi="Times New Roman"/>
          <w:color w:val="000000"/>
          <w:szCs w:val="28"/>
        </w:rPr>
        <w:t>,</w:t>
      </w:r>
      <w:r w:rsidR="00C6775E" w:rsidRPr="001433FE">
        <w:rPr>
          <w:rFonts w:ascii="Times New Roman" w:hAnsi="Times New Roman"/>
          <w:color w:val="000000"/>
          <w:szCs w:val="28"/>
          <w:lang w:val="vi-VN"/>
        </w:rPr>
        <w:t xml:space="preserve"> quy tắc đạo đức</w:t>
      </w:r>
      <w:r w:rsidR="00C6775E">
        <w:rPr>
          <w:rFonts w:ascii="Times New Roman" w:hAnsi="Times New Roman"/>
          <w:color w:val="000000"/>
          <w:szCs w:val="28"/>
        </w:rPr>
        <w:t xml:space="preserve"> và ứng xử của Thẩm phán</w:t>
      </w:r>
      <w:r w:rsidR="00C6775E" w:rsidRPr="001433FE">
        <w:rPr>
          <w:rFonts w:ascii="Times New Roman" w:hAnsi="Times New Roman"/>
          <w:color w:val="000000"/>
          <w:szCs w:val="28"/>
        </w:rPr>
        <w:t xml:space="preserve"> nên không được phép đưa ra lời khuyên, phương án giải quyết </w:t>
      </w:r>
      <w:r w:rsidR="00C6775E">
        <w:rPr>
          <w:rFonts w:ascii="Times New Roman" w:hAnsi="Times New Roman"/>
          <w:color w:val="000000"/>
          <w:szCs w:val="28"/>
        </w:rPr>
        <w:t>nghiêng về một bên</w:t>
      </w:r>
      <w:r w:rsidR="00C6775E" w:rsidRPr="001433FE">
        <w:rPr>
          <w:rFonts w:ascii="Times New Roman" w:hAnsi="Times New Roman"/>
          <w:color w:val="000000"/>
          <w:szCs w:val="28"/>
        </w:rPr>
        <w:t xml:space="preserve">; </w:t>
      </w:r>
    </w:p>
    <w:p w:rsidR="00C6775E" w:rsidRPr="001433FE" w:rsidRDefault="00395134" w:rsidP="00C6775E">
      <w:pPr>
        <w:spacing w:before="120" w:after="120" w:line="250" w:lineRule="auto"/>
        <w:ind w:firstLine="709"/>
        <w:rPr>
          <w:rFonts w:ascii="Times New Roman" w:hAnsi="Times New Roman"/>
          <w:color w:val="000000"/>
          <w:szCs w:val="28"/>
        </w:rPr>
      </w:pPr>
      <w:r>
        <w:rPr>
          <w:rFonts w:ascii="Times New Roman" w:hAnsi="Times New Roman"/>
          <w:color w:val="000000"/>
          <w:szCs w:val="28"/>
        </w:rPr>
        <w:t xml:space="preserve">- </w:t>
      </w:r>
      <w:r w:rsidR="00C6775E" w:rsidRPr="001433FE">
        <w:rPr>
          <w:rFonts w:ascii="Times New Roman" w:hAnsi="Times New Roman"/>
          <w:color w:val="000000"/>
          <w:szCs w:val="28"/>
        </w:rPr>
        <w:t>Thời gian</w:t>
      </w:r>
      <w:r w:rsidR="00C6775E">
        <w:rPr>
          <w:rFonts w:ascii="Times New Roman" w:hAnsi="Times New Roman"/>
          <w:color w:val="000000"/>
          <w:szCs w:val="28"/>
        </w:rPr>
        <w:t>,</w:t>
      </w:r>
      <w:r w:rsidR="00C6775E" w:rsidRPr="001433FE">
        <w:rPr>
          <w:rFonts w:ascii="Times New Roman" w:hAnsi="Times New Roman"/>
          <w:color w:val="000000"/>
          <w:szCs w:val="28"/>
        </w:rPr>
        <w:t xml:space="preserve"> công sức dành cho hòa giải, đối thoại hạn chế; </w:t>
      </w:r>
    </w:p>
    <w:p w:rsidR="00C6775E" w:rsidRPr="001433FE" w:rsidRDefault="00395134" w:rsidP="00C6775E">
      <w:pPr>
        <w:spacing w:before="120" w:after="120" w:line="250" w:lineRule="auto"/>
        <w:ind w:firstLine="709"/>
        <w:rPr>
          <w:rFonts w:ascii="Times New Roman" w:hAnsi="Times New Roman"/>
          <w:color w:val="000000"/>
          <w:szCs w:val="28"/>
        </w:rPr>
      </w:pPr>
      <w:r>
        <w:rPr>
          <w:rFonts w:ascii="Times New Roman" w:hAnsi="Times New Roman"/>
          <w:color w:val="000000"/>
          <w:szCs w:val="28"/>
        </w:rPr>
        <w:t xml:space="preserve">- </w:t>
      </w:r>
      <w:r w:rsidR="00C6775E" w:rsidRPr="001433FE">
        <w:rPr>
          <w:rFonts w:ascii="Times New Roman" w:hAnsi="Times New Roman"/>
          <w:color w:val="000000"/>
          <w:szCs w:val="28"/>
        </w:rPr>
        <w:t xml:space="preserve">Các khiếu kiện hành chính thường vắng mặt người có trách nhiệm; </w:t>
      </w:r>
    </w:p>
    <w:p w:rsidR="00C6775E" w:rsidRPr="001433FE" w:rsidRDefault="00395134" w:rsidP="00C6775E">
      <w:pPr>
        <w:spacing w:before="120" w:after="120" w:line="250" w:lineRule="auto"/>
        <w:ind w:firstLine="709"/>
        <w:rPr>
          <w:rFonts w:ascii="Times New Roman" w:hAnsi="Times New Roman"/>
          <w:color w:val="000000"/>
          <w:szCs w:val="28"/>
        </w:rPr>
      </w:pPr>
      <w:r>
        <w:rPr>
          <w:rFonts w:ascii="Times New Roman" w:hAnsi="Times New Roman"/>
          <w:color w:val="000000"/>
          <w:szCs w:val="28"/>
        </w:rPr>
        <w:t xml:space="preserve">- </w:t>
      </w:r>
      <w:r w:rsidR="00C6775E" w:rsidRPr="001433FE">
        <w:rPr>
          <w:rFonts w:ascii="Times New Roman" w:hAnsi="Times New Roman"/>
          <w:color w:val="000000"/>
          <w:szCs w:val="28"/>
        </w:rPr>
        <w:t>Các Trung tâm hòa giải thương mại và trọng tài còn rất ít</w:t>
      </w:r>
      <w:r w:rsidR="00C6775E" w:rsidRPr="001433FE">
        <w:rPr>
          <w:rStyle w:val="FootnoteReference"/>
          <w:rFonts w:ascii="Times New Roman" w:hAnsi="Times New Roman"/>
          <w:color w:val="000000"/>
          <w:szCs w:val="28"/>
        </w:rPr>
        <w:footnoteReference w:id="10"/>
      </w:r>
      <w:r w:rsidR="00C6775E" w:rsidRPr="001433FE">
        <w:rPr>
          <w:rFonts w:ascii="Times New Roman" w:hAnsi="Times New Roman"/>
          <w:color w:val="000000"/>
          <w:szCs w:val="28"/>
        </w:rPr>
        <w:t xml:space="preserve">; </w:t>
      </w:r>
    </w:p>
    <w:p w:rsidR="00C6775E" w:rsidRPr="001433FE" w:rsidRDefault="00395134" w:rsidP="00C6775E">
      <w:pPr>
        <w:spacing w:before="120" w:after="120" w:line="250" w:lineRule="auto"/>
        <w:ind w:firstLine="709"/>
        <w:rPr>
          <w:rFonts w:ascii="Times New Roman" w:hAnsi="Times New Roman"/>
          <w:color w:val="000000"/>
          <w:szCs w:val="28"/>
        </w:rPr>
      </w:pPr>
      <w:r>
        <w:rPr>
          <w:rFonts w:ascii="Times New Roman" w:hAnsi="Times New Roman"/>
          <w:color w:val="000000"/>
          <w:szCs w:val="28"/>
        </w:rPr>
        <w:t xml:space="preserve">- </w:t>
      </w:r>
      <w:r w:rsidR="00C6775E" w:rsidRPr="001433FE">
        <w:rPr>
          <w:rFonts w:ascii="Times New Roman" w:hAnsi="Times New Roman"/>
          <w:color w:val="000000"/>
          <w:szCs w:val="28"/>
        </w:rPr>
        <w:t>Hòa giải thành ở cơ sở phần lớn là những va chạm, xích mích nhỏ trong cộng đồng dân cư, không phải là các tranh chấp, khiếu kiện đến mức phải giải quyết bằng quá trình tố tụng.</w:t>
      </w:r>
    </w:p>
    <w:p w:rsidR="00C6775E" w:rsidRPr="001433FE" w:rsidRDefault="00C6775E" w:rsidP="00C6775E">
      <w:pPr>
        <w:spacing w:before="120" w:after="120" w:line="250" w:lineRule="auto"/>
        <w:ind w:firstLine="709"/>
        <w:rPr>
          <w:rFonts w:ascii="Times New Roman" w:hAnsi="Times New Roman"/>
          <w:color w:val="000000"/>
          <w:szCs w:val="28"/>
        </w:rPr>
      </w:pPr>
      <w:r w:rsidRPr="001433FE">
        <w:rPr>
          <w:rFonts w:ascii="Times New Roman" w:hAnsi="Times New Roman"/>
          <w:color w:val="000000"/>
          <w:szCs w:val="28"/>
        </w:rPr>
        <w:t>Chính vì vậy</w:t>
      </w:r>
      <w:r>
        <w:rPr>
          <w:rFonts w:ascii="Times New Roman" w:hAnsi="Times New Roman"/>
          <w:color w:val="000000"/>
          <w:szCs w:val="28"/>
        </w:rPr>
        <w:t>,</w:t>
      </w:r>
      <w:r w:rsidRPr="001433FE">
        <w:rPr>
          <w:rFonts w:ascii="Times New Roman" w:hAnsi="Times New Roman"/>
          <w:color w:val="000000"/>
          <w:szCs w:val="28"/>
        </w:rPr>
        <w:t xml:space="preserve"> số lượng các vụ việc Tòa án các cấp phải thụ lý tăng lên rất nhanh với quy mô lớn và tính chất phức tạp. Việc gia tăng như vậy là tất yếu, tỷ lệ thuận với tăng dân số và quy mô nền kinh tế. Trong 3 năm gần đây, các vụ việc dân sự, hành chính được Tòa án các cấp thụ lý là: năm 2016 thụ lý 360.456 vụ việc; năm 2017 thụ lý 403.468 vụ việc; năm 2018 thụ lý 458.728 vụ việc. Như vậy</w:t>
      </w:r>
      <w:r>
        <w:rPr>
          <w:rFonts w:ascii="Times New Roman" w:hAnsi="Times New Roman"/>
          <w:color w:val="000000"/>
          <w:szCs w:val="28"/>
        </w:rPr>
        <w:t>,</w:t>
      </w:r>
      <w:r w:rsidRPr="001433FE">
        <w:rPr>
          <w:rFonts w:ascii="Times New Roman" w:hAnsi="Times New Roman"/>
          <w:color w:val="000000"/>
          <w:szCs w:val="28"/>
        </w:rPr>
        <w:t xml:space="preserve"> tỷ lệ gia tăng trung bình hàng năm là 9% so với cùng kỳ năm trước. Trong khi đó</w:t>
      </w:r>
      <w:r>
        <w:rPr>
          <w:rFonts w:ascii="Times New Roman" w:hAnsi="Times New Roman"/>
          <w:color w:val="000000"/>
          <w:szCs w:val="28"/>
        </w:rPr>
        <w:t>,</w:t>
      </w:r>
      <w:r w:rsidRPr="001433FE">
        <w:rPr>
          <w:rFonts w:ascii="Times New Roman" w:hAnsi="Times New Roman"/>
          <w:color w:val="000000"/>
          <w:szCs w:val="28"/>
        </w:rPr>
        <w:t xml:space="preserve"> biên chế không thay đổi. Có những địa bàn (Thành phố Hồ Chí Minh, Hà Nội, Cần Thơ, Đà Nẵng, Đồng Nai, Bà Rịa - Vũng Tàu v.v...) mỗi Thẩm phán phải giải quyết số lượng vụ việc gấp 4 lần số lượng định biên, dẫn đến tồn đọng, chậm trễ. Tình hình đó bắt buộc phải có những giải pháp căn cơ thúc đẩy nhanh và hiệu quả việc giải quyết đơn của nhân dân, giảm áp lực cho Tòa án. Hòa </w:t>
      </w:r>
      <w:r>
        <w:rPr>
          <w:rFonts w:ascii="Times New Roman" w:hAnsi="Times New Roman"/>
          <w:color w:val="000000"/>
          <w:szCs w:val="28"/>
        </w:rPr>
        <w:t>giải, đ</w:t>
      </w:r>
      <w:r w:rsidRPr="001433FE">
        <w:rPr>
          <w:rFonts w:ascii="Times New Roman" w:hAnsi="Times New Roman"/>
          <w:color w:val="000000"/>
          <w:szCs w:val="28"/>
        </w:rPr>
        <w:t>ối thoại tại Tòa án là một chế định ưu việt đáp ứng được đòi hỏi trước nhất của tình hình và lâu dài của tiến trình cải cách tư pháp.</w:t>
      </w:r>
    </w:p>
    <w:p w:rsidR="00C6775E" w:rsidRPr="001433FE" w:rsidRDefault="00C6775E" w:rsidP="00C6775E">
      <w:pPr>
        <w:widowControl w:val="0"/>
        <w:spacing w:before="120" w:after="120" w:line="250" w:lineRule="auto"/>
        <w:ind w:firstLine="709"/>
        <w:rPr>
          <w:rFonts w:ascii="Times New Roman" w:hAnsi="Times New Roman"/>
          <w:b/>
          <w:color w:val="000000"/>
          <w:szCs w:val="28"/>
          <w:lang w:val="vi-VN"/>
        </w:rPr>
      </w:pPr>
      <w:r w:rsidRPr="001433FE">
        <w:rPr>
          <w:rFonts w:ascii="Times New Roman" w:hAnsi="Times New Roman"/>
          <w:b/>
          <w:color w:val="000000"/>
          <w:szCs w:val="28"/>
        </w:rPr>
        <w:t>3</w:t>
      </w:r>
      <w:r w:rsidRPr="001433FE">
        <w:rPr>
          <w:rFonts w:ascii="Times New Roman" w:hAnsi="Times New Roman"/>
          <w:b/>
          <w:color w:val="000000"/>
          <w:szCs w:val="28"/>
          <w:lang w:val="vi-VN"/>
        </w:rPr>
        <w:t xml:space="preserve">. Kết quả triển khai thí điểm về đổi mới, tăng cường hòa giải, đối thoại trong giải quyết các tranh chấp dân sự, khiếu kiện hành chính </w:t>
      </w:r>
    </w:p>
    <w:p w:rsidR="00C6775E" w:rsidRPr="001433FE" w:rsidRDefault="00C6775E" w:rsidP="00C6775E">
      <w:pPr>
        <w:spacing w:before="120" w:after="120" w:line="250" w:lineRule="auto"/>
        <w:ind w:firstLine="709"/>
        <w:rPr>
          <w:rFonts w:ascii="Times New Roman" w:hAnsi="Times New Roman"/>
          <w:color w:val="000000"/>
          <w:szCs w:val="28"/>
          <w:lang w:val="vi-VN"/>
        </w:rPr>
      </w:pPr>
      <w:r w:rsidRPr="001433FE">
        <w:rPr>
          <w:rFonts w:ascii="Times New Roman" w:hAnsi="Times New Roman"/>
          <w:color w:val="000000"/>
          <w:szCs w:val="28"/>
          <w:lang w:val="vi-VN"/>
        </w:rPr>
        <w:t xml:space="preserve">Thực hiện kết luận của Ban Chỉ đạo Cải cách </w:t>
      </w:r>
      <w:r w:rsidRPr="001433FE">
        <w:rPr>
          <w:rFonts w:ascii="Times New Roman" w:hAnsi="Times New Roman"/>
          <w:color w:val="000000"/>
          <w:szCs w:val="28"/>
        </w:rPr>
        <w:t>t</w:t>
      </w:r>
      <w:r w:rsidRPr="001433FE">
        <w:rPr>
          <w:rFonts w:ascii="Times New Roman" w:hAnsi="Times New Roman"/>
          <w:color w:val="000000"/>
          <w:szCs w:val="28"/>
          <w:lang w:val="vi-VN"/>
        </w:rPr>
        <w:t xml:space="preserve">ư pháp Trung ương, Tòa án nhân dân tối cao đã triển khai thí điểm về đổi mới, tăng cường hòa giải, đối thoại trong giải quyết các tranh chấp dân sự, khiếu kiện hành chính tại Tòa án nhân dân thành phố Hải Phòng và 09 Tòa án nhân dân cấp huyện của </w:t>
      </w:r>
      <w:r w:rsidRPr="001433FE">
        <w:rPr>
          <w:rFonts w:ascii="Times New Roman" w:hAnsi="Times New Roman"/>
          <w:color w:val="000000"/>
          <w:szCs w:val="28"/>
        </w:rPr>
        <w:t>t</w:t>
      </w:r>
      <w:r w:rsidRPr="001433FE">
        <w:rPr>
          <w:rFonts w:ascii="Times New Roman" w:hAnsi="Times New Roman"/>
          <w:color w:val="000000"/>
          <w:szCs w:val="28"/>
          <w:lang w:val="vi-VN"/>
        </w:rPr>
        <w:t>hành phố (thời gian từ tháng 3 đến hết tháng 8 năm 2018). Sau 6 tháng triển khai thực hiện, hoạt động thí điểm đã thu được những thành công nhất định, tỷ lệ hòa giải, đối thoại thành đạt 76,2%.</w:t>
      </w:r>
    </w:p>
    <w:p w:rsidR="00C6775E" w:rsidRPr="001433FE" w:rsidRDefault="00C6775E" w:rsidP="00C6775E">
      <w:pPr>
        <w:widowControl w:val="0"/>
        <w:spacing w:before="120" w:after="120" w:line="250" w:lineRule="auto"/>
        <w:ind w:firstLine="709"/>
        <w:rPr>
          <w:rFonts w:ascii="Times New Roman" w:hAnsi="Times New Roman"/>
          <w:szCs w:val="28"/>
        </w:rPr>
      </w:pPr>
      <w:r w:rsidRPr="001433FE">
        <w:rPr>
          <w:rFonts w:ascii="Times New Roman" w:hAnsi="Times New Roman"/>
          <w:color w:val="000000"/>
          <w:szCs w:val="28"/>
        </w:rPr>
        <w:t xml:space="preserve">Sau thành công thí điểm tại Hải Phòng, tiếp tục thực hiện </w:t>
      </w:r>
      <w:r w:rsidRPr="001433FE">
        <w:rPr>
          <w:rFonts w:ascii="Times New Roman" w:hAnsi="Times New Roman"/>
          <w:szCs w:val="28"/>
        </w:rPr>
        <w:t>Kết luận của Ban Chỉ đạo Cải cách tư pháp Trung ương</w:t>
      </w:r>
      <w:r w:rsidRPr="001433FE">
        <w:rPr>
          <w:rStyle w:val="FootnoteReference"/>
          <w:rFonts w:ascii="Times New Roman" w:hAnsi="Times New Roman"/>
          <w:szCs w:val="28"/>
        </w:rPr>
        <w:footnoteReference w:id="11"/>
      </w:r>
      <w:r w:rsidRPr="001433FE">
        <w:rPr>
          <w:rFonts w:ascii="Times New Roman" w:hAnsi="Times New Roman"/>
          <w:szCs w:val="28"/>
        </w:rPr>
        <w:t xml:space="preserve">, Tòa án nhân dân tối cao mở rộng triển khai thí </w:t>
      </w:r>
      <w:r w:rsidRPr="001433FE">
        <w:rPr>
          <w:rFonts w:ascii="Times New Roman" w:hAnsi="Times New Roman"/>
          <w:szCs w:val="28"/>
        </w:rPr>
        <w:lastRenderedPageBreak/>
        <w:t xml:space="preserve">điểm tại 16 tỉnh, thành phố trực thuộc Trung ương (thời gian thí điểm từ tháng 11-2018 đến tháng </w:t>
      </w:r>
      <w:r>
        <w:rPr>
          <w:rFonts w:ascii="Times New Roman" w:hAnsi="Times New Roman"/>
          <w:szCs w:val="28"/>
        </w:rPr>
        <w:t>9-2019</w:t>
      </w:r>
      <w:r w:rsidRPr="001433FE">
        <w:rPr>
          <w:rFonts w:ascii="Times New Roman" w:hAnsi="Times New Roman"/>
          <w:szCs w:val="28"/>
        </w:rPr>
        <w:t>). Tại các đị</w:t>
      </w:r>
      <w:r>
        <w:rPr>
          <w:rFonts w:ascii="Times New Roman" w:hAnsi="Times New Roman"/>
          <w:szCs w:val="28"/>
        </w:rPr>
        <w:t>a phương này, đã thành lập Ban Chỉ</w:t>
      </w:r>
      <w:r w:rsidRPr="001433FE">
        <w:rPr>
          <w:rFonts w:ascii="Times New Roman" w:hAnsi="Times New Roman"/>
          <w:szCs w:val="28"/>
        </w:rPr>
        <w:t xml:space="preserve"> đạo thí điểm, tổ chức các Trung tâm Hòa giải, đối thoại tại Tòa án; đào tạo Hòa giải viên, Đối thoại viên; tiến hành hòa giải, đối thoại tranh chấp dân sự, khiếu kiện hành chính và đã thu được những kết quả tích cực (qua 3 tháng đầu tiên triển khai đã hòa giải thành, đối thoại thành được 15.016 vụ, đạt tỷ lệ 74,08%)</w:t>
      </w:r>
      <w:r w:rsidRPr="001433FE">
        <w:rPr>
          <w:rStyle w:val="FootnoteReference"/>
          <w:rFonts w:ascii="Times New Roman" w:hAnsi="Times New Roman"/>
          <w:szCs w:val="28"/>
        </w:rPr>
        <w:footnoteReference w:id="12"/>
      </w:r>
      <w:r w:rsidRPr="001433FE">
        <w:rPr>
          <w:rFonts w:ascii="Times New Roman" w:hAnsi="Times New Roman"/>
          <w:szCs w:val="28"/>
        </w:rPr>
        <w:t>, được cấp ủy</w:t>
      </w:r>
      <w:r>
        <w:rPr>
          <w:rFonts w:ascii="Times New Roman" w:hAnsi="Times New Roman"/>
          <w:szCs w:val="28"/>
        </w:rPr>
        <w:t>, chính quyền và nhân dân</w:t>
      </w:r>
      <w:r w:rsidRPr="001433FE">
        <w:rPr>
          <w:rFonts w:ascii="Times New Roman" w:hAnsi="Times New Roman"/>
          <w:szCs w:val="28"/>
        </w:rPr>
        <w:t xml:space="preserve"> địa phương đánh giá là mô hình mang ý nghĩa nhân văn sâu sắc, giải quyết hiệu quả những mâu thuẫn, tranh chấp phát sinh trong đời sống, xã hội, phù hợp với xu hướng phát triển của thế giới. Kết quả thí điểm đã khẳng định những giá trị mà phương thức giải quyết tranh chấp này mang lại. Cụ thể:</w:t>
      </w:r>
    </w:p>
    <w:p w:rsidR="00C6775E" w:rsidRPr="001433FE" w:rsidRDefault="00C6775E" w:rsidP="00C6775E">
      <w:pPr>
        <w:widowControl w:val="0"/>
        <w:spacing w:before="120" w:after="120" w:line="250" w:lineRule="auto"/>
        <w:ind w:firstLine="709"/>
        <w:rPr>
          <w:rFonts w:ascii="Times New Roman" w:hAnsi="Times New Roman"/>
          <w:szCs w:val="28"/>
        </w:rPr>
      </w:pPr>
      <w:r w:rsidRPr="001433FE">
        <w:rPr>
          <w:rFonts w:ascii="Times New Roman" w:hAnsi="Times New Roman"/>
          <w:i/>
          <w:szCs w:val="28"/>
          <w:lang w:val="vi-VN"/>
        </w:rPr>
        <w:t>Thứ nhất,</w:t>
      </w:r>
      <w:r w:rsidRPr="001433FE">
        <w:rPr>
          <w:rFonts w:ascii="Times New Roman" w:hAnsi="Times New Roman"/>
          <w:szCs w:val="28"/>
          <w:lang w:val="vi-VN"/>
        </w:rPr>
        <w:t xml:space="preserve"> phát huy tối đa tự do ý chí và khả năng tự định đoạt của các chủ thể tham gia với sự hỗ trợ chuyên nghiệp của các Hòa giải viên, Đối thoại viên giúp cho các bên trao đổi, đàm phán với nhau, gợi ý về các giải pháp phù hợp để giải quyết bất đồng.</w:t>
      </w:r>
    </w:p>
    <w:p w:rsidR="00C6775E" w:rsidRPr="001433FE" w:rsidRDefault="00C6775E" w:rsidP="00C6775E">
      <w:pPr>
        <w:widowControl w:val="0"/>
        <w:spacing w:before="120" w:after="120" w:line="250" w:lineRule="auto"/>
        <w:ind w:firstLine="709"/>
        <w:rPr>
          <w:rFonts w:ascii="Times New Roman" w:hAnsi="Times New Roman"/>
          <w:spacing w:val="-2"/>
          <w:szCs w:val="28"/>
          <w:lang w:val="vi-VN"/>
        </w:rPr>
      </w:pPr>
      <w:r w:rsidRPr="001433FE">
        <w:rPr>
          <w:rFonts w:ascii="Times New Roman" w:hAnsi="Times New Roman"/>
          <w:i/>
          <w:spacing w:val="-2"/>
          <w:szCs w:val="28"/>
          <w:lang w:val="vi-VN"/>
        </w:rPr>
        <w:t>Thứ hai,</w:t>
      </w:r>
      <w:r w:rsidRPr="001433FE">
        <w:rPr>
          <w:rFonts w:ascii="Times New Roman" w:hAnsi="Times New Roman"/>
          <w:spacing w:val="-2"/>
          <w:szCs w:val="28"/>
          <w:lang w:val="vi-VN"/>
        </w:rPr>
        <w:t xml:space="preserve"> đáp ứng được mong muốn của các bên tranh chấp, đó là: thời gian giải quyết nhanh chóng; đặc biệt là bất đồng được giải quyết một cách kín đáo và bảo mật thông tin, tiêu chí mà phương thức giải quyết bằng tố tụng tại Tòa án không thể có được.</w:t>
      </w:r>
      <w:r w:rsidRPr="001433FE">
        <w:rPr>
          <w:rFonts w:ascii="Times New Roman" w:hAnsi="Times New Roman"/>
          <w:spacing w:val="-2"/>
          <w:szCs w:val="28"/>
        </w:rPr>
        <w:t xml:space="preserve"> T</w:t>
      </w:r>
      <w:r w:rsidRPr="001433FE">
        <w:rPr>
          <w:rFonts w:ascii="Times New Roman" w:hAnsi="Times New Roman"/>
          <w:spacing w:val="-2"/>
          <w:szCs w:val="28"/>
          <w:lang w:val="vi-VN"/>
        </w:rPr>
        <w:t xml:space="preserve">hông qua hòa giải, đối thoại, các bên tìm được sự thiện chí, thống nhất để hài hòa lợi ích đôi bên, không bị rơi vào tâm lý thắng thua như khi giải quyết tranh chấp thông qua tố tụng tại Tòa án. Nhờ thế mà mối quan hệ hợp tác </w:t>
      </w:r>
      <w:r w:rsidRPr="001433FE">
        <w:rPr>
          <w:rFonts w:ascii="Times New Roman" w:hAnsi="Times New Roman"/>
          <w:spacing w:val="-2"/>
          <w:szCs w:val="28"/>
        </w:rPr>
        <w:t xml:space="preserve">giữa các bên </w:t>
      </w:r>
      <w:r w:rsidRPr="001433FE">
        <w:rPr>
          <w:rFonts w:ascii="Times New Roman" w:hAnsi="Times New Roman"/>
          <w:spacing w:val="-2"/>
          <w:szCs w:val="28"/>
          <w:lang w:val="vi-VN"/>
        </w:rPr>
        <w:t>được duy trì tốt hơn.</w:t>
      </w:r>
    </w:p>
    <w:p w:rsidR="00C6775E" w:rsidRPr="001433FE" w:rsidRDefault="00C6775E" w:rsidP="00C6775E">
      <w:pPr>
        <w:widowControl w:val="0"/>
        <w:spacing w:before="120" w:after="120" w:line="250" w:lineRule="auto"/>
        <w:ind w:firstLine="709"/>
        <w:rPr>
          <w:rFonts w:ascii="Times New Roman" w:hAnsi="Times New Roman"/>
          <w:szCs w:val="28"/>
        </w:rPr>
      </w:pPr>
      <w:r w:rsidRPr="001433FE">
        <w:rPr>
          <w:rFonts w:ascii="Times New Roman" w:hAnsi="Times New Roman"/>
          <w:i/>
          <w:szCs w:val="28"/>
          <w:lang w:val="vi-VN"/>
        </w:rPr>
        <w:t>Thứ ba,</w:t>
      </w:r>
      <w:r w:rsidRPr="001433FE">
        <w:rPr>
          <w:rFonts w:ascii="Times New Roman" w:hAnsi="Times New Roman"/>
          <w:szCs w:val="28"/>
          <w:lang w:val="vi-VN"/>
        </w:rPr>
        <w:t xml:space="preserve"> </w:t>
      </w:r>
      <w:r w:rsidRPr="001433FE">
        <w:rPr>
          <w:rFonts w:ascii="Times New Roman" w:hAnsi="Times New Roman"/>
          <w:szCs w:val="28"/>
        </w:rPr>
        <w:t xml:space="preserve">hòa giải, đối thoại </w:t>
      </w:r>
      <w:r w:rsidRPr="001433FE">
        <w:rPr>
          <w:rFonts w:ascii="Times New Roman" w:hAnsi="Times New Roman"/>
          <w:szCs w:val="28"/>
          <w:lang w:val="vi-VN"/>
        </w:rPr>
        <w:t>được tiến hành tại Tòa án tạo sự tin tưởng cho các chủ thể trong quá trình hòa giải, đối thoại; đồng thời là thiết chế quan trọng để hỗ trợ cho các thỏa thuận được thực thi.</w:t>
      </w:r>
    </w:p>
    <w:p w:rsidR="00C6775E" w:rsidRPr="001433FE" w:rsidRDefault="00C6775E" w:rsidP="00C6775E">
      <w:pPr>
        <w:widowControl w:val="0"/>
        <w:spacing w:before="120" w:after="120" w:line="250" w:lineRule="auto"/>
        <w:ind w:firstLine="709"/>
        <w:rPr>
          <w:rFonts w:ascii="Times New Roman" w:hAnsi="Times New Roman"/>
          <w:szCs w:val="28"/>
          <w:lang w:val="vi-VN"/>
        </w:rPr>
      </w:pPr>
      <w:r w:rsidRPr="001433FE">
        <w:rPr>
          <w:rFonts w:ascii="Times New Roman" w:hAnsi="Times New Roman"/>
          <w:i/>
          <w:szCs w:val="28"/>
          <w:lang w:val="vi-VN"/>
        </w:rPr>
        <w:t>Thứ tư,</w:t>
      </w:r>
      <w:r w:rsidRPr="001433FE">
        <w:rPr>
          <w:rFonts w:ascii="Times New Roman" w:hAnsi="Times New Roman"/>
          <w:szCs w:val="28"/>
          <w:lang w:val="vi-VN"/>
        </w:rPr>
        <w:t xml:space="preserve"> kết quả giải quyết của phương thức này được pháp luật thừa nhận. </w:t>
      </w:r>
    </w:p>
    <w:p w:rsidR="00C6775E" w:rsidRPr="001433FE" w:rsidRDefault="00C6775E" w:rsidP="00C6775E">
      <w:pPr>
        <w:widowControl w:val="0"/>
        <w:spacing w:before="120" w:after="120" w:line="235" w:lineRule="auto"/>
        <w:ind w:firstLine="709"/>
        <w:rPr>
          <w:rFonts w:ascii="Times New Roman" w:hAnsi="Times New Roman"/>
          <w:szCs w:val="28"/>
          <w:lang w:val="vi-VN"/>
        </w:rPr>
      </w:pPr>
      <w:r w:rsidRPr="001433FE">
        <w:rPr>
          <w:rFonts w:ascii="Times New Roman" w:hAnsi="Times New Roman"/>
          <w:i/>
          <w:szCs w:val="28"/>
          <w:lang w:val="vi-VN"/>
        </w:rPr>
        <w:t xml:space="preserve">Thứ </w:t>
      </w:r>
      <w:r w:rsidRPr="001433FE">
        <w:rPr>
          <w:rFonts w:ascii="Times New Roman" w:hAnsi="Times New Roman"/>
          <w:i/>
          <w:szCs w:val="28"/>
        </w:rPr>
        <w:t>năm</w:t>
      </w:r>
      <w:r w:rsidRPr="001433FE">
        <w:rPr>
          <w:rFonts w:ascii="Times New Roman" w:hAnsi="Times New Roman"/>
          <w:szCs w:val="28"/>
          <w:lang w:val="vi-VN"/>
        </w:rPr>
        <w:t xml:space="preserve">, kết quả giải quyết tranh chấp bằng hòa giải, đối thoại </w:t>
      </w:r>
      <w:r w:rsidRPr="001433FE">
        <w:rPr>
          <w:rFonts w:ascii="Times New Roman" w:hAnsi="Times New Roman"/>
          <w:szCs w:val="28"/>
        </w:rPr>
        <w:t>qua</w:t>
      </w:r>
      <w:r w:rsidRPr="001433FE">
        <w:rPr>
          <w:rFonts w:ascii="Times New Roman" w:hAnsi="Times New Roman"/>
          <w:szCs w:val="28"/>
          <w:lang w:val="vi-VN"/>
        </w:rPr>
        <w:t xml:space="preserve"> quá trình thương lượng</w:t>
      </w:r>
      <w:r w:rsidRPr="001433FE">
        <w:rPr>
          <w:rFonts w:ascii="Times New Roman" w:hAnsi="Times New Roman"/>
          <w:szCs w:val="28"/>
        </w:rPr>
        <w:t>, có</w:t>
      </w:r>
      <w:r w:rsidRPr="001433FE">
        <w:rPr>
          <w:rFonts w:ascii="Times New Roman" w:hAnsi="Times New Roman"/>
          <w:szCs w:val="28"/>
          <w:lang w:val="vi-VN"/>
        </w:rPr>
        <w:t xml:space="preserve"> sự thỏa thuận, nhất trí của các bên</w:t>
      </w:r>
      <w:r w:rsidRPr="001433FE">
        <w:rPr>
          <w:rFonts w:ascii="Times New Roman" w:hAnsi="Times New Roman"/>
          <w:szCs w:val="28"/>
        </w:rPr>
        <w:t xml:space="preserve"> nên khả thi và </w:t>
      </w:r>
      <w:r w:rsidRPr="001433FE">
        <w:rPr>
          <w:rFonts w:ascii="Times New Roman" w:hAnsi="Times New Roman"/>
          <w:szCs w:val="28"/>
          <w:lang w:val="vi-VN"/>
        </w:rPr>
        <w:t>được các bên tôn trọng</w:t>
      </w:r>
      <w:r w:rsidRPr="001433FE">
        <w:rPr>
          <w:rFonts w:ascii="Times New Roman" w:hAnsi="Times New Roman"/>
          <w:szCs w:val="28"/>
        </w:rPr>
        <w:t>,</w:t>
      </w:r>
      <w:r w:rsidRPr="001433FE">
        <w:rPr>
          <w:rFonts w:ascii="Times New Roman" w:hAnsi="Times New Roman"/>
          <w:szCs w:val="28"/>
          <w:lang w:val="vi-VN"/>
        </w:rPr>
        <w:t xml:space="preserve"> tuân theo.</w:t>
      </w:r>
    </w:p>
    <w:p w:rsidR="00C6775E" w:rsidRPr="001433FE" w:rsidRDefault="00C6775E" w:rsidP="00C6775E">
      <w:pPr>
        <w:widowControl w:val="0"/>
        <w:spacing w:before="120" w:after="120" w:line="235" w:lineRule="auto"/>
        <w:ind w:firstLine="709"/>
        <w:rPr>
          <w:rFonts w:ascii="Times New Roman" w:hAnsi="Times New Roman"/>
          <w:szCs w:val="28"/>
        </w:rPr>
      </w:pPr>
      <w:r w:rsidRPr="001433FE">
        <w:rPr>
          <w:rFonts w:ascii="Times New Roman" w:hAnsi="Times New Roman"/>
          <w:i/>
          <w:szCs w:val="28"/>
          <w:lang w:val="vi-VN"/>
        </w:rPr>
        <w:t xml:space="preserve">Thứ </w:t>
      </w:r>
      <w:r w:rsidRPr="001433FE">
        <w:rPr>
          <w:rFonts w:ascii="Times New Roman" w:hAnsi="Times New Roman"/>
          <w:i/>
          <w:szCs w:val="28"/>
        </w:rPr>
        <w:t>sáu</w:t>
      </w:r>
      <w:r w:rsidRPr="001433FE">
        <w:rPr>
          <w:rFonts w:ascii="Times New Roman" w:hAnsi="Times New Roman"/>
          <w:szCs w:val="28"/>
          <w:lang w:val="vi-VN"/>
        </w:rPr>
        <w:t xml:space="preserve">, hòa giải, đối thoại thành công </w:t>
      </w:r>
      <w:r w:rsidRPr="001433FE">
        <w:rPr>
          <w:rFonts w:ascii="Times New Roman" w:hAnsi="Times New Roman"/>
          <w:szCs w:val="28"/>
        </w:rPr>
        <w:t>sẽ</w:t>
      </w:r>
      <w:r w:rsidRPr="001433FE">
        <w:rPr>
          <w:rFonts w:ascii="Times New Roman" w:hAnsi="Times New Roman"/>
          <w:szCs w:val="28"/>
          <w:lang w:val="vi-VN"/>
        </w:rPr>
        <w:t xml:space="preserve"> không cần phải thông qua con đường tố tụng </w:t>
      </w:r>
      <w:r w:rsidRPr="001433FE">
        <w:rPr>
          <w:rFonts w:ascii="Times New Roman" w:hAnsi="Times New Roman"/>
          <w:szCs w:val="28"/>
        </w:rPr>
        <w:t>tại Tòa án</w:t>
      </w:r>
      <w:r w:rsidRPr="001433FE">
        <w:rPr>
          <w:rFonts w:ascii="Times New Roman" w:hAnsi="Times New Roman"/>
          <w:szCs w:val="28"/>
          <w:lang w:val="vi-VN"/>
        </w:rPr>
        <w:t>, giảm tải công việc và áp lực đối với công tác xét xử của Tòa á</w:t>
      </w:r>
      <w:r>
        <w:rPr>
          <w:rFonts w:ascii="Times New Roman" w:hAnsi="Times New Roman"/>
          <w:szCs w:val="28"/>
          <w:lang w:val="vi-VN"/>
        </w:rPr>
        <w:t>n; hạn chế khiếu kiện</w:t>
      </w:r>
      <w:r>
        <w:rPr>
          <w:rFonts w:ascii="Times New Roman" w:hAnsi="Times New Roman"/>
          <w:szCs w:val="28"/>
        </w:rPr>
        <w:t xml:space="preserve"> </w:t>
      </w:r>
      <w:r w:rsidRPr="001433FE">
        <w:rPr>
          <w:rFonts w:ascii="Times New Roman" w:hAnsi="Times New Roman"/>
          <w:szCs w:val="28"/>
          <w:lang w:val="vi-VN"/>
        </w:rPr>
        <w:t>kéo dài qua nhiều cấp; tiết kiệm được chi phí, công sức, thời gian của Nhà nước và cơ quan, tổ chức, cá nhân.</w:t>
      </w:r>
    </w:p>
    <w:p w:rsidR="00C6775E" w:rsidRPr="00BC7427" w:rsidRDefault="00C6775E" w:rsidP="00C6775E">
      <w:pPr>
        <w:widowControl w:val="0"/>
        <w:spacing w:before="120" w:after="120" w:line="235" w:lineRule="auto"/>
        <w:ind w:firstLine="709"/>
        <w:rPr>
          <w:rFonts w:ascii="Times New Roman" w:hAnsi="Times New Roman"/>
          <w:spacing w:val="-3"/>
          <w:szCs w:val="28"/>
        </w:rPr>
      </w:pPr>
      <w:r w:rsidRPr="00BC7427">
        <w:rPr>
          <w:rFonts w:ascii="Times New Roman" w:hAnsi="Times New Roman"/>
          <w:i/>
          <w:spacing w:val="-3"/>
          <w:szCs w:val="28"/>
        </w:rPr>
        <w:t>Thứ bảy</w:t>
      </w:r>
      <w:r w:rsidRPr="00BC7427">
        <w:rPr>
          <w:rFonts w:ascii="Times New Roman" w:hAnsi="Times New Roman"/>
          <w:spacing w:val="-3"/>
          <w:szCs w:val="28"/>
        </w:rPr>
        <w:t xml:space="preserve">, </w:t>
      </w:r>
      <w:r w:rsidRPr="00BC7427">
        <w:rPr>
          <w:rFonts w:ascii="Times New Roman" w:hAnsi="Times New Roman"/>
          <w:spacing w:val="-3"/>
          <w:szCs w:val="28"/>
          <w:lang w:val="vi-VN"/>
        </w:rPr>
        <w:t>giải quyết tranh chấp bằng phương thức hòa giải</w:t>
      </w:r>
      <w:r w:rsidRPr="00BC7427">
        <w:rPr>
          <w:rFonts w:ascii="Times New Roman" w:hAnsi="Times New Roman"/>
          <w:spacing w:val="-3"/>
          <w:szCs w:val="28"/>
        </w:rPr>
        <w:t>, đối thoại</w:t>
      </w:r>
      <w:r w:rsidRPr="00BC7427">
        <w:rPr>
          <w:rFonts w:ascii="Times New Roman" w:hAnsi="Times New Roman"/>
          <w:spacing w:val="-3"/>
          <w:szCs w:val="28"/>
          <w:lang w:val="vi-VN"/>
        </w:rPr>
        <w:t xml:space="preserve"> </w:t>
      </w:r>
      <w:r w:rsidRPr="00BC7427">
        <w:rPr>
          <w:rFonts w:ascii="Times New Roman" w:hAnsi="Times New Roman"/>
          <w:spacing w:val="-3"/>
          <w:szCs w:val="28"/>
        </w:rPr>
        <w:t>sẽ ngăn ngừa được những tiêu cực, tình trạng “chạy án” có thể phát sinh; góp phần</w:t>
      </w:r>
      <w:r w:rsidRPr="00BC7427">
        <w:rPr>
          <w:rFonts w:ascii="Times New Roman" w:hAnsi="Times New Roman"/>
          <w:spacing w:val="-3"/>
          <w:szCs w:val="28"/>
          <w:lang w:val="vi-VN"/>
        </w:rPr>
        <w:t xml:space="preserve"> </w:t>
      </w:r>
      <w:r w:rsidRPr="00BC7427">
        <w:rPr>
          <w:rFonts w:ascii="Times New Roman" w:hAnsi="Times New Roman"/>
          <w:spacing w:val="-3"/>
          <w:szCs w:val="28"/>
        </w:rPr>
        <w:t xml:space="preserve">xây dựng Tòa án trong sạch, vững mạnh; xây dựng đội ngũ Thẩm phán thanh liêm. </w:t>
      </w:r>
    </w:p>
    <w:p w:rsidR="00C6775E" w:rsidRPr="001433FE" w:rsidRDefault="00C6775E" w:rsidP="00C6775E">
      <w:pPr>
        <w:widowControl w:val="0"/>
        <w:spacing w:before="120" w:after="120" w:line="235" w:lineRule="auto"/>
        <w:ind w:firstLine="709"/>
        <w:rPr>
          <w:rFonts w:ascii="Times New Roman" w:hAnsi="Times New Roman"/>
          <w:szCs w:val="28"/>
        </w:rPr>
      </w:pPr>
      <w:r w:rsidRPr="001433FE">
        <w:rPr>
          <w:rFonts w:ascii="Times New Roman" w:hAnsi="Times New Roman"/>
          <w:i/>
          <w:szCs w:val="28"/>
          <w:lang w:val="vi-VN"/>
        </w:rPr>
        <w:t xml:space="preserve">Thứ </w:t>
      </w:r>
      <w:r w:rsidRPr="001433FE">
        <w:rPr>
          <w:rFonts w:ascii="Times New Roman" w:hAnsi="Times New Roman"/>
          <w:i/>
          <w:szCs w:val="28"/>
        </w:rPr>
        <w:t>tám</w:t>
      </w:r>
      <w:r w:rsidRPr="001433FE">
        <w:rPr>
          <w:rFonts w:ascii="Times New Roman" w:hAnsi="Times New Roman"/>
          <w:szCs w:val="28"/>
          <w:lang w:val="vi-VN"/>
        </w:rPr>
        <w:t>, giải quyết tranh chấp bằng hòa giải</w:t>
      </w:r>
      <w:r w:rsidRPr="001433FE">
        <w:rPr>
          <w:rFonts w:ascii="Times New Roman" w:hAnsi="Times New Roman"/>
          <w:szCs w:val="28"/>
        </w:rPr>
        <w:t>, đối thoại</w:t>
      </w:r>
      <w:r w:rsidRPr="001433FE">
        <w:rPr>
          <w:rFonts w:ascii="Times New Roman" w:hAnsi="Times New Roman"/>
          <w:szCs w:val="28"/>
          <w:lang w:val="vi-VN"/>
        </w:rPr>
        <w:t xml:space="preserve"> </w:t>
      </w:r>
      <w:r w:rsidRPr="001433FE">
        <w:rPr>
          <w:rFonts w:ascii="Times New Roman" w:hAnsi="Times New Roman"/>
          <w:szCs w:val="28"/>
        </w:rPr>
        <w:t>là</w:t>
      </w:r>
      <w:r w:rsidRPr="001433FE">
        <w:rPr>
          <w:rFonts w:ascii="Times New Roman" w:hAnsi="Times New Roman"/>
          <w:szCs w:val="28"/>
          <w:lang w:val="vi-VN"/>
        </w:rPr>
        <w:t xml:space="preserve"> một phương thức giải </w:t>
      </w:r>
      <w:r w:rsidRPr="001433FE">
        <w:rPr>
          <w:rFonts w:ascii="Times New Roman" w:hAnsi="Times New Roman"/>
          <w:szCs w:val="28"/>
          <w:lang w:val="vi-VN"/>
        </w:rPr>
        <w:lastRenderedPageBreak/>
        <w:t>quyết tranh chấp phù hợp với xu thế của thời đại</w:t>
      </w:r>
      <w:r w:rsidRPr="001433FE">
        <w:rPr>
          <w:rFonts w:ascii="Times New Roman" w:hAnsi="Times New Roman"/>
          <w:szCs w:val="28"/>
        </w:rPr>
        <w:t>,</w:t>
      </w:r>
      <w:r w:rsidRPr="001433FE">
        <w:rPr>
          <w:rFonts w:ascii="Times New Roman" w:hAnsi="Times New Roman"/>
          <w:szCs w:val="28"/>
          <w:lang w:val="vi-VN"/>
        </w:rPr>
        <w:t xml:space="preserve"> thúc đẩy giao lưu dân sự, kinh tế phát triển; nâng cao hình ảnh, uy tín quốc gia trên bình diện quốc tế.</w:t>
      </w:r>
    </w:p>
    <w:p w:rsidR="00C6775E" w:rsidRDefault="00C6775E" w:rsidP="00C6775E">
      <w:pPr>
        <w:spacing w:before="120" w:after="120" w:line="235" w:lineRule="auto"/>
        <w:ind w:firstLine="709"/>
        <w:rPr>
          <w:rFonts w:ascii="Times New Roman" w:hAnsi="Times New Roman"/>
          <w:color w:val="000000"/>
          <w:spacing w:val="-4"/>
          <w:szCs w:val="28"/>
        </w:rPr>
      </w:pPr>
      <w:r w:rsidRPr="002C5FEF">
        <w:rPr>
          <w:rFonts w:ascii="Times New Roman" w:hAnsi="Times New Roman"/>
          <w:i/>
          <w:color w:val="000000"/>
          <w:spacing w:val="-4"/>
          <w:szCs w:val="28"/>
        </w:rPr>
        <w:t>Thứ chín</w:t>
      </w:r>
      <w:r w:rsidRPr="002C5FEF">
        <w:rPr>
          <w:rFonts w:ascii="Times New Roman" w:hAnsi="Times New Roman"/>
          <w:color w:val="000000"/>
          <w:spacing w:val="-4"/>
          <w:szCs w:val="28"/>
        </w:rPr>
        <w:t>, đ</w:t>
      </w:r>
      <w:r w:rsidRPr="002C5FEF">
        <w:rPr>
          <w:rFonts w:ascii="Times New Roman" w:hAnsi="Times New Roman"/>
          <w:color w:val="000000"/>
          <w:spacing w:val="-4"/>
          <w:szCs w:val="28"/>
          <w:lang w:val="vi-VN"/>
        </w:rPr>
        <w:t xml:space="preserve">ối với các khiếu kiện hành chính, </w:t>
      </w:r>
      <w:r w:rsidRPr="002C5FEF">
        <w:rPr>
          <w:rFonts w:ascii="Times New Roman" w:hAnsi="Times New Roman"/>
          <w:color w:val="000000"/>
          <w:spacing w:val="-4"/>
          <w:szCs w:val="28"/>
        </w:rPr>
        <w:t>theo quy định của Luật Tố tụng hành chính thì</w:t>
      </w:r>
      <w:r w:rsidRPr="002C5FEF">
        <w:rPr>
          <w:rFonts w:ascii="Times New Roman" w:hAnsi="Times New Roman"/>
          <w:color w:val="000000"/>
          <w:spacing w:val="-4"/>
          <w:szCs w:val="28"/>
          <w:lang w:val="vi-VN"/>
        </w:rPr>
        <w:t xml:space="preserve"> người bị kiện là cơ quan, tổ chức hoặc người đứng đầu cơ quan, tổ chức chỉ được ủy quyền cho cấp phó tham gia đối thoại. Trong bối cảnh các khiếu kiện hành chính ngày càng nhiều, phức tạp, xảy ra trên các lĩnh vực khác nhau, việc tổ chức đối thoại gặp nhiều khó khăn do người bị kiện và người được ủy quyền vắng mặt</w:t>
      </w:r>
      <w:r w:rsidRPr="002C5FEF">
        <w:rPr>
          <w:rFonts w:ascii="Times New Roman" w:hAnsi="Times New Roman"/>
          <w:color w:val="000000"/>
          <w:spacing w:val="-4"/>
          <w:szCs w:val="28"/>
        </w:rPr>
        <w:t>. Việc tổ chức đối thoại linh hoạt theo mô hình này sẽ khắc phục được bất cập, nâng cao hiệu quả trong giải quyết các khiếu kiện hành chính.</w:t>
      </w:r>
    </w:p>
    <w:p w:rsidR="00C6775E" w:rsidRPr="007E5C71" w:rsidRDefault="00C6775E" w:rsidP="00C6775E">
      <w:pPr>
        <w:spacing w:before="120" w:after="120" w:line="235" w:lineRule="auto"/>
        <w:ind w:firstLine="709"/>
        <w:rPr>
          <w:rFonts w:ascii="Times New Roman" w:hAnsi="Times New Roman"/>
          <w:i/>
          <w:color w:val="000000"/>
          <w:spacing w:val="-4"/>
          <w:szCs w:val="28"/>
        </w:rPr>
      </w:pPr>
      <w:r w:rsidRPr="00BC7427">
        <w:rPr>
          <w:rFonts w:ascii="Times New Roman" w:hAnsi="Times New Roman"/>
          <w:i/>
          <w:color w:val="000000"/>
          <w:spacing w:val="-4"/>
          <w:szCs w:val="28"/>
        </w:rPr>
        <w:t>Thứ mười</w:t>
      </w:r>
      <w:r w:rsidRPr="00D41AD8">
        <w:rPr>
          <w:rFonts w:ascii="Times New Roman" w:hAnsi="Times New Roman"/>
          <w:color w:val="000000"/>
          <w:spacing w:val="-4"/>
          <w:szCs w:val="28"/>
        </w:rPr>
        <w:t xml:space="preserve">, </w:t>
      </w:r>
      <w:r w:rsidRPr="00726F46">
        <w:rPr>
          <w:rFonts w:ascii="Times New Roman" w:hAnsi="Times New Roman"/>
          <w:color w:val="000000"/>
          <w:spacing w:val="-4"/>
          <w:szCs w:val="28"/>
          <w:lang w:val="vi-VN"/>
        </w:rPr>
        <w:t>giải quyết tranh chấp bằng hòa giải</w:t>
      </w:r>
      <w:r w:rsidRPr="00726F46">
        <w:rPr>
          <w:rFonts w:ascii="Times New Roman" w:hAnsi="Times New Roman"/>
          <w:color w:val="000000"/>
          <w:spacing w:val="-4"/>
          <w:szCs w:val="28"/>
        </w:rPr>
        <w:t>, đối thoại</w:t>
      </w:r>
      <w:r w:rsidRPr="00726F46">
        <w:rPr>
          <w:rFonts w:ascii="Times New Roman" w:hAnsi="Times New Roman"/>
          <w:color w:val="000000"/>
          <w:spacing w:val="-4"/>
          <w:szCs w:val="28"/>
          <w:lang w:val="vi-VN"/>
        </w:rPr>
        <w:t xml:space="preserve"> </w:t>
      </w:r>
      <w:r w:rsidRPr="00726F46">
        <w:rPr>
          <w:rFonts w:ascii="Times New Roman" w:hAnsi="Times New Roman"/>
          <w:color w:val="000000"/>
          <w:spacing w:val="-4"/>
          <w:szCs w:val="28"/>
        </w:rPr>
        <w:t>là</w:t>
      </w:r>
      <w:r w:rsidRPr="00726F46">
        <w:rPr>
          <w:rFonts w:ascii="Times New Roman" w:hAnsi="Times New Roman"/>
          <w:color w:val="000000"/>
          <w:spacing w:val="-4"/>
          <w:szCs w:val="28"/>
          <w:lang w:val="vi-VN"/>
        </w:rPr>
        <w:t xml:space="preserve"> một phương thức</w:t>
      </w:r>
      <w:r w:rsidRPr="00D41AD8">
        <w:rPr>
          <w:rFonts w:ascii="Times New Roman" w:hAnsi="Times New Roman"/>
          <w:color w:val="000000"/>
          <w:spacing w:val="-4"/>
          <w:szCs w:val="28"/>
          <w:lang w:val="vi-VN"/>
        </w:rPr>
        <w:t xml:space="preserve"> </w:t>
      </w:r>
      <w:r>
        <w:rPr>
          <w:rFonts w:ascii="Times New Roman" w:hAnsi="Times New Roman"/>
          <w:color w:val="000000"/>
          <w:spacing w:val="-4"/>
          <w:szCs w:val="28"/>
        </w:rPr>
        <w:t>ít tốn kém. C</w:t>
      </w:r>
      <w:r w:rsidRPr="00BC7427">
        <w:rPr>
          <w:rFonts w:ascii="Times New Roman" w:hAnsi="Times New Roman"/>
          <w:color w:val="000000"/>
          <w:spacing w:val="-4"/>
          <w:szCs w:val="28"/>
          <w:lang w:val="vi-VN"/>
        </w:rPr>
        <w:t>hi phí trung bình cho 01 vụ việc hòa giải thành, đối thoại thành chỉ chiếm 22% chi phí cho xét xử sơ thẩm 01 vụ việc</w:t>
      </w:r>
      <w:r>
        <w:rPr>
          <w:rFonts w:ascii="Times New Roman" w:hAnsi="Times New Roman"/>
          <w:color w:val="000000"/>
          <w:spacing w:val="-4"/>
          <w:szCs w:val="28"/>
        </w:rPr>
        <w:t xml:space="preserve"> dân sự, hành chính</w:t>
      </w:r>
      <w:r w:rsidRPr="00BC7427">
        <w:rPr>
          <w:rFonts w:ascii="Times New Roman" w:hAnsi="Times New Roman"/>
          <w:color w:val="000000"/>
          <w:spacing w:val="-4"/>
          <w:szCs w:val="28"/>
          <w:lang w:val="vi-VN"/>
        </w:rPr>
        <w:t xml:space="preserve"> (1.200.000</w:t>
      </w:r>
      <w:r w:rsidRPr="00BC7427">
        <w:rPr>
          <w:rFonts w:ascii="Times New Roman" w:hAnsi="Times New Roman"/>
          <w:color w:val="000000"/>
          <w:spacing w:val="-4"/>
          <w:szCs w:val="28"/>
        </w:rPr>
        <w:t xml:space="preserve"> đồng</w:t>
      </w:r>
      <w:r w:rsidRPr="00BC7427">
        <w:rPr>
          <w:rFonts w:ascii="Times New Roman" w:hAnsi="Times New Roman"/>
          <w:color w:val="000000"/>
          <w:spacing w:val="-4"/>
          <w:szCs w:val="28"/>
          <w:lang w:val="vi-VN"/>
        </w:rPr>
        <w:t>/5.500.000</w:t>
      </w:r>
      <w:r w:rsidRPr="00BC7427">
        <w:rPr>
          <w:rFonts w:ascii="Times New Roman" w:hAnsi="Times New Roman"/>
          <w:color w:val="000000"/>
          <w:spacing w:val="-4"/>
          <w:szCs w:val="28"/>
        </w:rPr>
        <w:t xml:space="preserve"> đồng</w:t>
      </w:r>
      <w:r w:rsidRPr="00BC7427">
        <w:rPr>
          <w:rFonts w:ascii="Times New Roman" w:hAnsi="Times New Roman"/>
          <w:color w:val="000000"/>
          <w:spacing w:val="-4"/>
          <w:szCs w:val="28"/>
          <w:lang w:val="vi-VN"/>
        </w:rPr>
        <w:t>).</w:t>
      </w:r>
      <w:r w:rsidRPr="00B32770">
        <w:rPr>
          <w:rFonts w:ascii="Times New Roman" w:hAnsi="Times New Roman"/>
          <w:color w:val="000000"/>
          <w:spacing w:val="-4"/>
          <w:szCs w:val="28"/>
          <w:lang w:val="vi-VN"/>
        </w:rPr>
        <w:t xml:space="preserve"> Nếu vụ việc phải qua xét xử phúc thẩm, giám đốc thẩm thì chi phí xét xử còn có thể tăng lên gấp hai, ba lần so với chi phí xét xử sơ thẩm.</w:t>
      </w:r>
    </w:p>
    <w:p w:rsidR="00C6775E" w:rsidRPr="001433FE" w:rsidRDefault="00C6775E" w:rsidP="00C6775E">
      <w:pPr>
        <w:widowControl w:val="0"/>
        <w:spacing w:before="120" w:after="120" w:line="235" w:lineRule="auto"/>
        <w:ind w:firstLine="709"/>
        <w:rPr>
          <w:rFonts w:ascii="Times New Roman" w:hAnsi="Times New Roman"/>
          <w:b/>
          <w:color w:val="000000"/>
          <w:szCs w:val="28"/>
          <w:lang w:val="vi-VN"/>
        </w:rPr>
      </w:pPr>
      <w:r w:rsidRPr="001433FE">
        <w:rPr>
          <w:rFonts w:ascii="Times New Roman" w:hAnsi="Times New Roman"/>
          <w:b/>
          <w:color w:val="000000"/>
          <w:szCs w:val="28"/>
        </w:rPr>
        <w:t>4</w:t>
      </w:r>
      <w:r w:rsidRPr="001433FE">
        <w:rPr>
          <w:rFonts w:ascii="Times New Roman" w:hAnsi="Times New Roman"/>
          <w:b/>
          <w:color w:val="000000"/>
          <w:szCs w:val="28"/>
          <w:lang w:val="vi-VN"/>
        </w:rPr>
        <w:t>. Kinh nghiệm quốc tế về hòa giải tại Tòa án</w:t>
      </w:r>
    </w:p>
    <w:p w:rsidR="00C6775E" w:rsidRPr="001433FE" w:rsidRDefault="00C6775E" w:rsidP="00C6775E">
      <w:pPr>
        <w:widowControl w:val="0"/>
        <w:spacing w:before="120" w:after="120" w:line="235" w:lineRule="auto"/>
        <w:ind w:firstLine="709"/>
        <w:rPr>
          <w:rFonts w:ascii="Times New Roman" w:hAnsi="Times New Roman"/>
          <w:spacing w:val="-2"/>
          <w:szCs w:val="28"/>
          <w:lang w:val="vi-VN"/>
        </w:rPr>
      </w:pPr>
      <w:r w:rsidRPr="001433FE">
        <w:rPr>
          <w:rFonts w:ascii="Times New Roman" w:hAnsi="Times New Roman"/>
          <w:spacing w:val="-2"/>
          <w:szCs w:val="28"/>
          <w:lang w:val="vi-VN"/>
        </w:rPr>
        <w:t>Trong quá trình nghiên cứu, xây dựng dự án Luật này, Tòa án nhân dân tối cao đã dịch và tham khảo Luật về hòa giải của 06 quốc gia gồm: Hàn Quốc, Nhật Bản, Trung Quốc, Hoa Kỳ, Ấn Độ, Đức; tiếp cận và tham khảo Luật về hòa giải của hơn 60 quốc gia khác, gồm: In-đô-nê-xi-a, Thái Lan, Xin</w:t>
      </w:r>
      <w:r>
        <w:rPr>
          <w:rFonts w:ascii="Times New Roman" w:hAnsi="Times New Roman"/>
          <w:spacing w:val="-2"/>
          <w:szCs w:val="28"/>
        </w:rPr>
        <w:t>h</w:t>
      </w:r>
      <w:r w:rsidRPr="001433FE">
        <w:rPr>
          <w:rFonts w:ascii="Times New Roman" w:hAnsi="Times New Roman"/>
          <w:spacing w:val="-2"/>
          <w:szCs w:val="28"/>
          <w:lang w:val="vi-VN"/>
        </w:rPr>
        <w:t>-ga-po, Ma-lai-xi-a, Ca-na-đa, Áo, Bỉ, Cộng hòa Séc, Lúc-xăm-bua, Hà Lan, Pháp...).</w:t>
      </w:r>
    </w:p>
    <w:p w:rsidR="00C6775E" w:rsidRPr="001433FE" w:rsidRDefault="00C6775E" w:rsidP="00C6775E">
      <w:pPr>
        <w:widowControl w:val="0"/>
        <w:spacing w:before="120" w:after="120" w:line="235" w:lineRule="auto"/>
        <w:ind w:firstLine="709"/>
        <w:rPr>
          <w:rFonts w:ascii="Times New Roman" w:hAnsi="Times New Roman"/>
          <w:szCs w:val="28"/>
        </w:rPr>
      </w:pPr>
      <w:r w:rsidRPr="001433FE">
        <w:rPr>
          <w:rFonts w:ascii="Times New Roman" w:hAnsi="Times New Roman"/>
          <w:szCs w:val="28"/>
          <w:lang w:val="vi-VN"/>
        </w:rPr>
        <w:t>Qua nghiên cứu cho thấy,</w:t>
      </w:r>
      <w:r w:rsidRPr="001433FE">
        <w:rPr>
          <w:rFonts w:ascii="Times New Roman" w:hAnsi="Times New Roman"/>
          <w:szCs w:val="28"/>
        </w:rPr>
        <w:t xml:space="preserve"> quy định về hòa giải tại các quốc gia đều có những điểm chung sau đây:</w:t>
      </w:r>
    </w:p>
    <w:p w:rsidR="00C6775E" w:rsidRDefault="00C6775E" w:rsidP="00C6775E">
      <w:pPr>
        <w:widowControl w:val="0"/>
        <w:spacing w:before="120" w:after="120" w:line="235" w:lineRule="auto"/>
        <w:rPr>
          <w:rFonts w:ascii="Times New Roman" w:hAnsi="Times New Roman"/>
          <w:szCs w:val="28"/>
        </w:rPr>
      </w:pPr>
      <w:r>
        <w:rPr>
          <w:rFonts w:ascii="Times New Roman" w:hAnsi="Times New Roman"/>
          <w:szCs w:val="28"/>
        </w:rPr>
        <w:tab/>
      </w:r>
      <w:r w:rsidR="007D347B">
        <w:rPr>
          <w:rFonts w:ascii="Times New Roman" w:hAnsi="Times New Roman"/>
          <w:szCs w:val="28"/>
        </w:rPr>
        <w:t xml:space="preserve">- </w:t>
      </w:r>
      <w:r w:rsidRPr="001433FE">
        <w:rPr>
          <w:rFonts w:ascii="Times New Roman" w:hAnsi="Times New Roman"/>
          <w:szCs w:val="28"/>
        </w:rPr>
        <w:t>Đề cao giải quyết tranh chấp bằng hòa giải, có chính sách tài chính hỗ trợ, khuyến khích lựa chọn hòa giải để giải quyết tranh chấp; việc xét xử theo thủ tục thông thường là lựa chọn sau cùng;</w:t>
      </w:r>
    </w:p>
    <w:p w:rsidR="00C6775E" w:rsidRPr="001433FE" w:rsidRDefault="007D347B" w:rsidP="00C6775E">
      <w:pPr>
        <w:widowControl w:val="0"/>
        <w:spacing w:before="120" w:after="120" w:line="235" w:lineRule="auto"/>
        <w:ind w:firstLine="709"/>
        <w:rPr>
          <w:rFonts w:ascii="Times New Roman" w:hAnsi="Times New Roman"/>
          <w:szCs w:val="28"/>
        </w:rPr>
      </w:pPr>
      <w:r>
        <w:rPr>
          <w:rFonts w:ascii="Times New Roman" w:hAnsi="Times New Roman"/>
          <w:szCs w:val="28"/>
        </w:rPr>
        <w:t xml:space="preserve">- </w:t>
      </w:r>
      <w:r w:rsidR="00C6775E" w:rsidRPr="00726F46">
        <w:rPr>
          <w:rFonts w:ascii="Times New Roman" w:hAnsi="Times New Roman"/>
          <w:szCs w:val="28"/>
        </w:rPr>
        <w:t>Các mô hình đều gắn kết với Tòa án, có quy định về vai trò, trách nhiệm của Tòa án, có sự tham gia của các Thẩm phán;</w:t>
      </w:r>
    </w:p>
    <w:p w:rsidR="00C6775E" w:rsidRPr="001433FE" w:rsidRDefault="007D347B" w:rsidP="00C6775E">
      <w:pPr>
        <w:widowControl w:val="0"/>
        <w:spacing w:before="120" w:after="120" w:line="235" w:lineRule="auto"/>
        <w:ind w:firstLine="709"/>
        <w:rPr>
          <w:rFonts w:ascii="Times New Roman" w:hAnsi="Times New Roman"/>
          <w:szCs w:val="28"/>
        </w:rPr>
      </w:pPr>
      <w:r>
        <w:rPr>
          <w:rFonts w:ascii="Times New Roman" w:hAnsi="Times New Roman"/>
          <w:szCs w:val="28"/>
        </w:rPr>
        <w:t xml:space="preserve">- </w:t>
      </w:r>
      <w:r w:rsidR="00C6775E" w:rsidRPr="001433FE">
        <w:rPr>
          <w:rFonts w:ascii="Times New Roman" w:hAnsi="Times New Roman"/>
          <w:szCs w:val="28"/>
        </w:rPr>
        <w:t>Có sử dụng nguồn nhân lực ngoài Tòa án là các Thẩm phán, Công tố viên đã nghỉ hưu làm Hòa giải viên;</w:t>
      </w:r>
    </w:p>
    <w:p w:rsidR="00C6775E" w:rsidRPr="001433FE" w:rsidRDefault="007D347B" w:rsidP="00C6775E">
      <w:pPr>
        <w:widowControl w:val="0"/>
        <w:spacing w:before="120" w:after="120"/>
        <w:ind w:firstLine="709"/>
        <w:rPr>
          <w:rFonts w:ascii="Times New Roman" w:hAnsi="Times New Roman"/>
          <w:szCs w:val="28"/>
        </w:rPr>
      </w:pPr>
      <w:r>
        <w:rPr>
          <w:rFonts w:ascii="Times New Roman" w:hAnsi="Times New Roman"/>
          <w:szCs w:val="28"/>
        </w:rPr>
        <w:t xml:space="preserve">- </w:t>
      </w:r>
      <w:r w:rsidR="00C6775E" w:rsidRPr="001433FE">
        <w:rPr>
          <w:rFonts w:ascii="Times New Roman" w:hAnsi="Times New Roman"/>
          <w:szCs w:val="28"/>
        </w:rPr>
        <w:t>Thành lập các Trung tâm Hòa giải tại Tòa án hoặc bên cạnh Tòa án;</w:t>
      </w:r>
    </w:p>
    <w:p w:rsidR="00C6775E" w:rsidRPr="001C296C" w:rsidRDefault="007D347B" w:rsidP="00C6775E">
      <w:pPr>
        <w:widowControl w:val="0"/>
        <w:spacing w:before="120" w:after="120"/>
        <w:ind w:firstLine="709"/>
        <w:rPr>
          <w:rFonts w:ascii="Times New Roman" w:hAnsi="Times New Roman"/>
          <w:spacing w:val="-8"/>
          <w:szCs w:val="28"/>
        </w:rPr>
      </w:pPr>
      <w:r>
        <w:rPr>
          <w:rFonts w:ascii="Times New Roman" w:hAnsi="Times New Roman"/>
          <w:spacing w:val="-8"/>
          <w:szCs w:val="28"/>
        </w:rPr>
        <w:t xml:space="preserve">- </w:t>
      </w:r>
      <w:r w:rsidR="00C6775E" w:rsidRPr="001C296C">
        <w:rPr>
          <w:rFonts w:ascii="Times New Roman" w:hAnsi="Times New Roman"/>
          <w:spacing w:val="-8"/>
          <w:szCs w:val="28"/>
        </w:rPr>
        <w:t>Thỏa thuận hòa giải có hiệu lực thi hành như bản án, quyết định của Tòa án.</w:t>
      </w:r>
    </w:p>
    <w:p w:rsidR="00C6775E" w:rsidRPr="001433FE" w:rsidRDefault="00C6775E" w:rsidP="00C6775E">
      <w:pPr>
        <w:widowControl w:val="0"/>
        <w:spacing w:before="120" w:after="120"/>
        <w:ind w:firstLine="709"/>
        <w:rPr>
          <w:rFonts w:ascii="Times New Roman" w:hAnsi="Times New Roman"/>
          <w:szCs w:val="28"/>
        </w:rPr>
      </w:pPr>
      <w:r w:rsidRPr="001433FE">
        <w:rPr>
          <w:rFonts w:ascii="Times New Roman" w:hAnsi="Times New Roman"/>
          <w:szCs w:val="28"/>
        </w:rPr>
        <w:t>Tùy từng quốc gia, mô hình hòa giải cũng có sự khác nhau:</w:t>
      </w:r>
    </w:p>
    <w:p w:rsidR="00C6775E" w:rsidRPr="001433FE" w:rsidRDefault="007D347B" w:rsidP="00C6775E">
      <w:pPr>
        <w:widowControl w:val="0"/>
        <w:spacing w:before="120" w:after="120"/>
        <w:ind w:firstLine="709"/>
        <w:rPr>
          <w:rFonts w:ascii="Times New Roman" w:hAnsi="Times New Roman"/>
          <w:szCs w:val="28"/>
        </w:rPr>
      </w:pPr>
      <w:r>
        <w:rPr>
          <w:rFonts w:ascii="Times New Roman" w:hAnsi="Times New Roman"/>
          <w:szCs w:val="28"/>
        </w:rPr>
        <w:t xml:space="preserve">- </w:t>
      </w:r>
      <w:r w:rsidR="00C6775E" w:rsidRPr="001433FE">
        <w:rPr>
          <w:rFonts w:ascii="Times New Roman" w:hAnsi="Times New Roman"/>
          <w:szCs w:val="28"/>
        </w:rPr>
        <w:t xml:space="preserve">Về tổ chức: Có quốc gia quy định việc hòa giải do các Thẩm phán trực tiếp thực hiện; có quốc gia quy định việc hòa giải do các Thẩm phán kết hợp với nguồn nhân lực ngoài Tòa án thực hiện; </w:t>
      </w:r>
    </w:p>
    <w:p w:rsidR="00C6775E" w:rsidRPr="001433FE" w:rsidRDefault="007D347B" w:rsidP="00C6775E">
      <w:pPr>
        <w:widowControl w:val="0"/>
        <w:spacing w:before="120" w:after="120"/>
        <w:ind w:firstLine="709"/>
        <w:rPr>
          <w:rFonts w:ascii="Times New Roman" w:hAnsi="Times New Roman"/>
          <w:szCs w:val="28"/>
        </w:rPr>
      </w:pPr>
      <w:r>
        <w:rPr>
          <w:rFonts w:ascii="Times New Roman" w:hAnsi="Times New Roman"/>
          <w:szCs w:val="28"/>
        </w:rPr>
        <w:t xml:space="preserve">- </w:t>
      </w:r>
      <w:r w:rsidR="00C6775E" w:rsidRPr="001433FE">
        <w:rPr>
          <w:rFonts w:ascii="Times New Roman" w:hAnsi="Times New Roman"/>
          <w:szCs w:val="28"/>
        </w:rPr>
        <w:t xml:space="preserve">Về quy trình: Có quốc gia quy định hòa giải là quy trình bắt buộc trước khi Tòa án thụ lý, xét xử theo thủ tục thông thường; có quốc gia quy định theo nguyên tắc </w:t>
      </w:r>
      <w:r w:rsidR="00C6775E" w:rsidRPr="001433FE">
        <w:rPr>
          <w:rFonts w:ascii="Times New Roman" w:hAnsi="Times New Roman"/>
          <w:szCs w:val="28"/>
        </w:rPr>
        <w:lastRenderedPageBreak/>
        <w:t xml:space="preserve">tự nguyện (tổ chức, cá nhân có quyền lựa chọn phương thức hòa giải hoặc quy trình tố tụng tại Tòa án); </w:t>
      </w:r>
    </w:p>
    <w:p w:rsidR="00C6775E" w:rsidRPr="001433FE" w:rsidRDefault="007D347B" w:rsidP="00C6775E">
      <w:pPr>
        <w:widowControl w:val="0"/>
        <w:spacing w:before="120" w:after="120"/>
        <w:ind w:firstLine="709"/>
        <w:rPr>
          <w:rFonts w:ascii="Times New Roman" w:hAnsi="Times New Roman"/>
          <w:szCs w:val="28"/>
        </w:rPr>
      </w:pPr>
      <w:r>
        <w:rPr>
          <w:rFonts w:ascii="Times New Roman" w:hAnsi="Times New Roman"/>
          <w:szCs w:val="28"/>
        </w:rPr>
        <w:t xml:space="preserve">- </w:t>
      </w:r>
      <w:r w:rsidR="00C6775E" w:rsidRPr="001433FE">
        <w:rPr>
          <w:rFonts w:ascii="Times New Roman" w:hAnsi="Times New Roman"/>
          <w:szCs w:val="28"/>
        </w:rPr>
        <w:t xml:space="preserve">Về kinh phí: Ở một số quốc gia </w:t>
      </w:r>
      <w:r w:rsidR="00C6775E" w:rsidRPr="001433FE">
        <w:rPr>
          <w:rFonts w:ascii="Times New Roman" w:hAnsi="Times New Roman"/>
          <w:szCs w:val="28"/>
          <w:lang w:val="vi-VN"/>
        </w:rPr>
        <w:t>(</w:t>
      </w:r>
      <w:r w:rsidR="00C6775E" w:rsidRPr="001433FE">
        <w:rPr>
          <w:rFonts w:ascii="Times New Roman" w:hAnsi="Times New Roman"/>
          <w:szCs w:val="28"/>
        </w:rPr>
        <w:t xml:space="preserve">như </w:t>
      </w:r>
      <w:r w:rsidR="00C6775E" w:rsidRPr="001433FE">
        <w:rPr>
          <w:rFonts w:ascii="Times New Roman" w:hAnsi="Times New Roman"/>
          <w:szCs w:val="28"/>
          <w:lang w:val="vi-VN"/>
        </w:rPr>
        <w:t>Pháp, Đức, In-đô-nê-xi-a, Thái Lan, Xin</w:t>
      </w:r>
      <w:r w:rsidR="00C6775E">
        <w:rPr>
          <w:rFonts w:ascii="Times New Roman" w:hAnsi="Times New Roman"/>
          <w:szCs w:val="28"/>
        </w:rPr>
        <w:t>h</w:t>
      </w:r>
      <w:r w:rsidR="00C6775E" w:rsidRPr="001433FE">
        <w:rPr>
          <w:rFonts w:ascii="Times New Roman" w:hAnsi="Times New Roman"/>
          <w:szCs w:val="28"/>
          <w:lang w:val="vi-VN"/>
        </w:rPr>
        <w:t>-ga-po…)</w:t>
      </w:r>
      <w:r w:rsidR="00C6775E" w:rsidRPr="001433FE">
        <w:rPr>
          <w:rFonts w:ascii="Times New Roman" w:hAnsi="Times New Roman"/>
          <w:szCs w:val="28"/>
        </w:rPr>
        <w:t>, c</w:t>
      </w:r>
      <w:r w:rsidR="00C6775E" w:rsidRPr="001433FE">
        <w:rPr>
          <w:rFonts w:ascii="Times New Roman" w:hAnsi="Times New Roman"/>
          <w:szCs w:val="28"/>
          <w:lang w:val="vi-VN"/>
        </w:rPr>
        <w:t>ác bên không phải chịu chi phí hòa giải</w:t>
      </w:r>
      <w:r w:rsidR="00C6775E" w:rsidRPr="001433FE">
        <w:rPr>
          <w:rFonts w:ascii="Times New Roman" w:hAnsi="Times New Roman"/>
          <w:szCs w:val="28"/>
        </w:rPr>
        <w:t xml:space="preserve">. Ở một số quốc gia khác </w:t>
      </w:r>
      <w:r w:rsidR="00C6775E" w:rsidRPr="001433FE">
        <w:rPr>
          <w:rFonts w:ascii="Times New Roman" w:hAnsi="Times New Roman"/>
          <w:szCs w:val="28"/>
          <w:lang w:val="vi-VN"/>
        </w:rPr>
        <w:t xml:space="preserve">(như Anh, </w:t>
      </w:r>
      <w:r w:rsidR="00C6775E" w:rsidRPr="001433FE">
        <w:rPr>
          <w:rFonts w:ascii="Times New Roman" w:hAnsi="Times New Roman"/>
          <w:szCs w:val="28"/>
        </w:rPr>
        <w:t>Mỹ</w:t>
      </w:r>
      <w:r w:rsidR="00C6775E" w:rsidRPr="001433FE">
        <w:rPr>
          <w:rFonts w:ascii="Times New Roman" w:hAnsi="Times New Roman"/>
          <w:szCs w:val="28"/>
          <w:lang w:val="vi-VN"/>
        </w:rPr>
        <w:t xml:space="preserve">, </w:t>
      </w:r>
      <w:r w:rsidR="00C6775E" w:rsidRPr="001433FE">
        <w:rPr>
          <w:rFonts w:ascii="Times New Roman" w:hAnsi="Times New Roman"/>
          <w:szCs w:val="28"/>
        </w:rPr>
        <w:t xml:space="preserve">Nhật Bản, Hàn Quốc, </w:t>
      </w:r>
      <w:r w:rsidR="00C6775E" w:rsidRPr="001433FE">
        <w:rPr>
          <w:rFonts w:ascii="Times New Roman" w:hAnsi="Times New Roman"/>
          <w:szCs w:val="28"/>
          <w:lang w:val="vi-VN"/>
        </w:rPr>
        <w:t>Úc, Ca-na-đa, Phi-líp-pin…)</w:t>
      </w:r>
      <w:r w:rsidR="00C6775E" w:rsidRPr="001433FE">
        <w:rPr>
          <w:rFonts w:ascii="Times New Roman" w:hAnsi="Times New Roman"/>
          <w:szCs w:val="28"/>
        </w:rPr>
        <w:t>, c</w:t>
      </w:r>
      <w:r w:rsidR="00C6775E" w:rsidRPr="001433FE">
        <w:rPr>
          <w:rFonts w:ascii="Times New Roman" w:hAnsi="Times New Roman"/>
          <w:szCs w:val="28"/>
          <w:lang w:val="vi-VN"/>
        </w:rPr>
        <w:t>hi phí hòa giải do các bên chi trả</w:t>
      </w:r>
      <w:r w:rsidR="00C6775E" w:rsidRPr="001433FE">
        <w:rPr>
          <w:rFonts w:ascii="Times New Roman" w:hAnsi="Times New Roman"/>
          <w:szCs w:val="28"/>
        </w:rPr>
        <w:t xml:space="preserve"> nhưng với mức thu thấp hơn nhiều so với mức án phí theo thủ tục tố tụng thông thường.</w:t>
      </w:r>
    </w:p>
    <w:p w:rsidR="00C6775E" w:rsidRPr="007E5C71" w:rsidRDefault="00C6775E" w:rsidP="00C6775E">
      <w:pPr>
        <w:widowControl w:val="0"/>
        <w:spacing w:before="120" w:after="120"/>
        <w:ind w:firstLine="709"/>
        <w:rPr>
          <w:rFonts w:ascii="Times New Roman" w:hAnsi="Times New Roman"/>
          <w:szCs w:val="28"/>
        </w:rPr>
      </w:pPr>
      <w:r w:rsidRPr="001433FE">
        <w:rPr>
          <w:rFonts w:ascii="Times New Roman" w:hAnsi="Times New Roman"/>
          <w:szCs w:val="28"/>
        </w:rPr>
        <w:t xml:space="preserve">Về hiệu quả, qua nghiên cứu cho thấy, </w:t>
      </w:r>
      <w:r w:rsidRPr="001433FE">
        <w:rPr>
          <w:rFonts w:ascii="Times New Roman" w:hAnsi="Times New Roman"/>
          <w:color w:val="000000"/>
          <w:szCs w:val="28"/>
        </w:rPr>
        <w:t xml:space="preserve">việc áp dụng </w:t>
      </w:r>
      <w:r w:rsidRPr="001433FE">
        <w:rPr>
          <w:rFonts w:ascii="Times New Roman" w:hAnsi="Times New Roman"/>
          <w:color w:val="000000"/>
          <w:szCs w:val="28"/>
          <w:lang w:val="vi-VN"/>
        </w:rPr>
        <w:t xml:space="preserve">chế định </w:t>
      </w:r>
      <w:r w:rsidRPr="001433FE">
        <w:rPr>
          <w:rFonts w:ascii="Times New Roman" w:hAnsi="Times New Roman"/>
          <w:i/>
          <w:color w:val="000000"/>
          <w:szCs w:val="28"/>
          <w:lang w:val="vi-VN"/>
        </w:rPr>
        <w:t xml:space="preserve">“Hòa giải </w:t>
      </w:r>
      <w:r w:rsidRPr="001433FE">
        <w:rPr>
          <w:rFonts w:ascii="Times New Roman" w:hAnsi="Times New Roman"/>
          <w:i/>
          <w:color w:val="000000"/>
          <w:szCs w:val="28"/>
        </w:rPr>
        <w:t xml:space="preserve">tại </w:t>
      </w:r>
      <w:r w:rsidRPr="001433FE">
        <w:rPr>
          <w:rFonts w:ascii="Times New Roman" w:hAnsi="Times New Roman"/>
          <w:i/>
          <w:color w:val="000000"/>
          <w:szCs w:val="28"/>
          <w:lang w:val="vi-VN"/>
        </w:rPr>
        <w:t xml:space="preserve">Tòa án” </w:t>
      </w:r>
      <w:r w:rsidRPr="001433FE">
        <w:rPr>
          <w:rFonts w:ascii="Times New Roman" w:hAnsi="Times New Roman"/>
          <w:color w:val="000000"/>
          <w:szCs w:val="28"/>
          <w:lang w:val="vi-VN"/>
        </w:rPr>
        <w:t>với phương châm “</w:t>
      </w:r>
      <w:r w:rsidRPr="001433FE">
        <w:rPr>
          <w:rFonts w:ascii="Times New Roman" w:hAnsi="Times New Roman"/>
          <w:i/>
          <w:color w:val="000000"/>
          <w:szCs w:val="28"/>
          <w:lang w:val="vi-VN"/>
        </w:rPr>
        <w:t>hai bên cùng thắng</w:t>
      </w:r>
      <w:r w:rsidRPr="001433FE">
        <w:rPr>
          <w:rFonts w:ascii="Times New Roman" w:hAnsi="Times New Roman"/>
          <w:color w:val="000000"/>
          <w:szCs w:val="28"/>
          <w:lang w:val="vi-VN"/>
        </w:rPr>
        <w:t xml:space="preserve">” </w:t>
      </w:r>
      <w:r w:rsidRPr="001433FE">
        <w:rPr>
          <w:rFonts w:ascii="Times New Roman" w:hAnsi="Times New Roman"/>
          <w:color w:val="000000"/>
          <w:szCs w:val="28"/>
        </w:rPr>
        <w:t xml:space="preserve">không những </w:t>
      </w:r>
      <w:r w:rsidRPr="001433FE">
        <w:rPr>
          <w:rFonts w:ascii="Times New Roman" w:hAnsi="Times New Roman"/>
          <w:color w:val="000000"/>
          <w:szCs w:val="28"/>
          <w:lang w:val="vi-VN"/>
        </w:rPr>
        <w:t>là công cụ hữu hiệu nhằm nâng cao chất lượng, hiệu quả của công tác hòa giải mà còn góp phần đẩy nhanh quá trình giải quyết tranh chấp, khắc phục tình trạng tồn đọng án; thúc đẩy các mối quan hệ kinh tế - xã hội phát triển, giảm chi phí cho xã hội</w:t>
      </w:r>
      <w:r w:rsidRPr="001433FE">
        <w:rPr>
          <w:rFonts w:ascii="Times New Roman" w:hAnsi="Times New Roman"/>
          <w:color w:val="000000"/>
          <w:szCs w:val="28"/>
        </w:rPr>
        <w:t>.</w:t>
      </w:r>
      <w:r w:rsidRPr="001433FE">
        <w:rPr>
          <w:rFonts w:ascii="Times New Roman" w:hAnsi="Times New Roman"/>
          <w:color w:val="000000"/>
          <w:szCs w:val="28"/>
          <w:lang w:val="vi-VN"/>
        </w:rPr>
        <w:t xml:space="preserve"> </w:t>
      </w:r>
      <w:r w:rsidRPr="001433FE">
        <w:rPr>
          <w:rFonts w:ascii="Times New Roman" w:hAnsi="Times New Roman"/>
          <w:color w:val="000000"/>
          <w:szCs w:val="28"/>
        </w:rPr>
        <w:t xml:space="preserve">Tại Hội nghị tư pháp quốc tế thường niên lần thứ 19 và nhiều diễn đàn quốc tế đã khuyến cáo áp dụng chế định </w:t>
      </w:r>
      <w:r w:rsidRPr="001433FE">
        <w:rPr>
          <w:rFonts w:ascii="Times New Roman" w:hAnsi="Times New Roman"/>
          <w:i/>
          <w:color w:val="000000"/>
          <w:szCs w:val="28"/>
        </w:rPr>
        <w:t xml:space="preserve">“Hòa giải tại Tòa án” </w:t>
      </w:r>
      <w:r w:rsidRPr="001433FE">
        <w:rPr>
          <w:rFonts w:ascii="Times New Roman" w:hAnsi="Times New Roman"/>
          <w:color w:val="000000"/>
          <w:szCs w:val="28"/>
        </w:rPr>
        <w:t>nh</w:t>
      </w:r>
      <w:r w:rsidRPr="001433FE">
        <w:rPr>
          <w:rFonts w:ascii="Times New Roman" w:hAnsi="Times New Roman"/>
          <w:color w:val="000000"/>
          <w:szCs w:val="28"/>
          <w:lang w:val="vi-VN"/>
        </w:rPr>
        <w:t>ư là công c</w:t>
      </w:r>
      <w:r w:rsidRPr="001433FE">
        <w:rPr>
          <w:rFonts w:ascii="Times New Roman" w:hAnsi="Times New Roman"/>
          <w:color w:val="000000"/>
          <w:szCs w:val="28"/>
        </w:rPr>
        <w:t xml:space="preserve">ụ hữu hiệu nhằm nâng cao hiệu quả, hiệu suất </w:t>
      </w:r>
      <w:r w:rsidRPr="001433FE">
        <w:rPr>
          <w:rFonts w:ascii="Times New Roman" w:hAnsi="Times New Roman"/>
          <w:color w:val="000000"/>
          <w:szCs w:val="28"/>
          <w:lang w:val="vi-VN"/>
        </w:rPr>
        <w:t>hoạt động của Tòa án.</w:t>
      </w:r>
    </w:p>
    <w:p w:rsidR="00C6775E" w:rsidRPr="001433FE" w:rsidRDefault="00C6775E" w:rsidP="00C6775E">
      <w:pPr>
        <w:widowControl w:val="0"/>
        <w:spacing w:before="120" w:after="120"/>
        <w:ind w:firstLine="709"/>
        <w:rPr>
          <w:rFonts w:ascii="Times New Roman" w:hAnsi="Times New Roman"/>
          <w:bCs w:val="0"/>
          <w:color w:val="000000"/>
          <w:spacing w:val="-4"/>
          <w:szCs w:val="28"/>
        </w:rPr>
      </w:pPr>
      <w:r w:rsidRPr="001433FE">
        <w:rPr>
          <w:rFonts w:ascii="Times New Roman" w:hAnsi="Times New Roman"/>
          <w:color w:val="000000"/>
          <w:spacing w:val="-4"/>
          <w:szCs w:val="28"/>
          <w:lang w:val="vi-VN"/>
        </w:rPr>
        <w:t>Như vậy, xuất phát từ nhu cầu, đòi hỏi của thực tiễn cuộc sống; từ ý nghĩa, tầm quan trọng của hòa giải, đối thoại tại Tòa án; thực hiện đúng chủ trương, đường lối của Đảng về đa dạng hóa các phương thức giải quyết tranh chấp dân sự, khiếu kiện hành chính thông qua việc xây dựng</w:t>
      </w:r>
      <w:r w:rsidRPr="001433FE">
        <w:rPr>
          <w:rFonts w:ascii="Times New Roman" w:hAnsi="Times New Roman"/>
          <w:bCs w:val="0"/>
          <w:color w:val="000000"/>
          <w:spacing w:val="-4"/>
          <w:szCs w:val="28"/>
          <w:lang w:val="vi-VN"/>
        </w:rPr>
        <w:t xml:space="preserve"> cơ chế pháp lý</w:t>
      </w:r>
      <w:r w:rsidRPr="001433FE">
        <w:rPr>
          <w:rFonts w:ascii="Times New Roman" w:hAnsi="Times New Roman"/>
          <w:bCs w:val="0"/>
          <w:color w:val="000000"/>
          <w:spacing w:val="-4"/>
          <w:szCs w:val="28"/>
        </w:rPr>
        <w:t xml:space="preserve"> mới</w:t>
      </w:r>
      <w:r w:rsidRPr="001433FE">
        <w:rPr>
          <w:rFonts w:ascii="Times New Roman" w:hAnsi="Times New Roman"/>
          <w:bCs w:val="0"/>
          <w:color w:val="000000"/>
          <w:spacing w:val="-4"/>
          <w:szCs w:val="28"/>
          <w:lang w:val="vi-VN"/>
        </w:rPr>
        <w:t xml:space="preserve"> về hòa giải, đối thoại tại Tòa án; </w:t>
      </w:r>
      <w:r w:rsidRPr="001433FE">
        <w:rPr>
          <w:rFonts w:ascii="Times New Roman" w:hAnsi="Times New Roman"/>
          <w:color w:val="000000"/>
          <w:spacing w:val="-4"/>
          <w:szCs w:val="28"/>
          <w:lang w:val="vi-VN"/>
        </w:rPr>
        <w:t xml:space="preserve">thực hiện Kết luận của Ban Chỉ đạo Cải cách tư pháp Trung ương; </w:t>
      </w:r>
      <w:r w:rsidRPr="001433FE">
        <w:rPr>
          <w:rFonts w:ascii="Times New Roman" w:hAnsi="Times New Roman"/>
          <w:bCs w:val="0"/>
          <w:color w:val="000000"/>
          <w:spacing w:val="-4"/>
          <w:szCs w:val="28"/>
          <w:lang w:val="vi-VN"/>
        </w:rPr>
        <w:t xml:space="preserve">học tập kinh nghiệm của một số quốc gia đã triển khai thành công mô hình này, việc ban hành Luật Hòa giải, đối thoại tại Tòa án là hết sức cần thiết. </w:t>
      </w:r>
    </w:p>
    <w:p w:rsidR="00C6775E" w:rsidRPr="001433FE" w:rsidRDefault="00C6775E" w:rsidP="00C6775E">
      <w:pPr>
        <w:widowControl w:val="0"/>
        <w:spacing w:before="120" w:after="120"/>
        <w:ind w:firstLine="709"/>
        <w:rPr>
          <w:rFonts w:ascii="Times New Roman" w:hAnsi="Times New Roman"/>
          <w:b/>
          <w:color w:val="000000"/>
          <w:szCs w:val="28"/>
          <w:lang w:val="vi-VN"/>
        </w:rPr>
      </w:pPr>
      <w:r w:rsidRPr="001433FE">
        <w:rPr>
          <w:rFonts w:ascii="Times New Roman" w:hAnsi="Times New Roman"/>
          <w:b/>
          <w:color w:val="000000"/>
          <w:szCs w:val="28"/>
          <w:lang w:val="vi-VN"/>
        </w:rPr>
        <w:t>II. MỤC ĐÍCH, QUAN ĐIỂM CHỈ ĐẠO XÂY DỰNG DỰ ÁN LUẬT</w:t>
      </w:r>
    </w:p>
    <w:p w:rsidR="00C6775E" w:rsidRPr="001433FE" w:rsidRDefault="00C6775E" w:rsidP="00C6775E">
      <w:pPr>
        <w:widowControl w:val="0"/>
        <w:spacing w:before="120" w:after="120"/>
        <w:ind w:firstLine="709"/>
        <w:rPr>
          <w:rFonts w:ascii="Times New Roman" w:hAnsi="Times New Roman"/>
          <w:b/>
          <w:color w:val="000000"/>
          <w:szCs w:val="28"/>
          <w:lang w:val="vi-VN"/>
        </w:rPr>
      </w:pPr>
      <w:r w:rsidRPr="001433FE">
        <w:rPr>
          <w:rFonts w:ascii="Times New Roman" w:hAnsi="Times New Roman"/>
          <w:b/>
          <w:color w:val="000000"/>
          <w:szCs w:val="28"/>
          <w:lang w:val="vi-VN"/>
        </w:rPr>
        <w:t xml:space="preserve">1. Mục đích </w:t>
      </w:r>
    </w:p>
    <w:p w:rsidR="00C6775E" w:rsidRPr="001433FE" w:rsidRDefault="00C6775E" w:rsidP="00C6775E">
      <w:pPr>
        <w:spacing w:before="120" w:after="120"/>
        <w:ind w:firstLine="709"/>
        <w:rPr>
          <w:rFonts w:ascii="Times New Roman" w:hAnsi="Times New Roman"/>
          <w:color w:val="000000"/>
          <w:szCs w:val="28"/>
          <w:lang w:val="vi-VN"/>
        </w:rPr>
      </w:pPr>
      <w:r w:rsidRPr="001433FE">
        <w:rPr>
          <w:rFonts w:ascii="Times New Roman" w:hAnsi="Times New Roman"/>
          <w:color w:val="000000"/>
          <w:szCs w:val="28"/>
          <w:lang w:val="vi-VN"/>
        </w:rPr>
        <w:t>Việc xây dựng Luật Hòa giải, đối thoại tại Tòa án nhằm đạt được các mục đích cơ bản sau đây:</w:t>
      </w:r>
    </w:p>
    <w:p w:rsidR="00C6775E" w:rsidRPr="001433FE" w:rsidRDefault="007E5C71" w:rsidP="00C6775E">
      <w:pPr>
        <w:widowControl w:val="0"/>
        <w:spacing w:before="120" w:after="120"/>
        <w:ind w:firstLine="709"/>
        <w:rPr>
          <w:rFonts w:ascii="Times New Roman" w:hAnsi="Times New Roman"/>
          <w:szCs w:val="28"/>
          <w:lang w:val="vi-VN"/>
        </w:rPr>
      </w:pPr>
      <w:r>
        <w:rPr>
          <w:rFonts w:ascii="Times New Roman" w:hAnsi="Times New Roman"/>
          <w:color w:val="000000"/>
          <w:szCs w:val="28"/>
        </w:rPr>
        <w:t xml:space="preserve">- </w:t>
      </w:r>
      <w:r w:rsidR="00C6775E" w:rsidRPr="001433FE">
        <w:rPr>
          <w:rFonts w:ascii="Times New Roman" w:hAnsi="Times New Roman"/>
          <w:color w:val="000000"/>
          <w:szCs w:val="28"/>
          <w:lang w:val="vi-VN"/>
        </w:rPr>
        <w:t>Xây dựng cơ chế pháp lý mới hiệu quả về hòa giải, đối thoại tại Tòa án để cơ quan, tổ chức, cá nhân lựa chọn giải quyết tranh chấp dân sự, khiếu kiện hành chính</w:t>
      </w:r>
      <w:r w:rsidR="00C6775E" w:rsidRPr="001433FE">
        <w:rPr>
          <w:rFonts w:ascii="Times New Roman" w:hAnsi="Times New Roman"/>
          <w:color w:val="000000"/>
          <w:szCs w:val="28"/>
        </w:rPr>
        <w:t>;</w:t>
      </w:r>
      <w:r w:rsidR="00C6775E" w:rsidRPr="001433FE">
        <w:rPr>
          <w:rFonts w:ascii="Times New Roman" w:hAnsi="Times New Roman"/>
          <w:color w:val="000000"/>
          <w:szCs w:val="28"/>
          <w:lang w:val="vi-VN"/>
        </w:rPr>
        <w:t xml:space="preserve"> </w:t>
      </w:r>
    </w:p>
    <w:p w:rsidR="00C6775E" w:rsidRPr="001433FE" w:rsidRDefault="007E5C71" w:rsidP="00C6775E">
      <w:pPr>
        <w:widowControl w:val="0"/>
        <w:spacing w:before="120" w:after="120" w:line="238" w:lineRule="auto"/>
        <w:ind w:firstLine="709"/>
        <w:rPr>
          <w:rFonts w:ascii="Times New Roman" w:hAnsi="Times New Roman"/>
          <w:color w:val="000000"/>
          <w:szCs w:val="28"/>
        </w:rPr>
      </w:pPr>
      <w:r>
        <w:rPr>
          <w:rFonts w:ascii="Times New Roman" w:hAnsi="Times New Roman"/>
          <w:szCs w:val="28"/>
        </w:rPr>
        <w:t xml:space="preserve">- </w:t>
      </w:r>
      <w:r w:rsidR="00C6775E" w:rsidRPr="001433FE">
        <w:rPr>
          <w:rFonts w:ascii="Times New Roman" w:hAnsi="Times New Roman"/>
          <w:szCs w:val="28"/>
          <w:lang w:val="vi-VN"/>
        </w:rPr>
        <w:t>Thu hút, huy động nguồn nhân lực có kiến thức và kinh nghiệm trong xã hội tham gia phối hợp cùng Tòa án tiến hành hòa giải, đối thoại để giải quyết các tranh chấp dân sự, khiếu kiện hành chính</w:t>
      </w:r>
      <w:r w:rsidR="00C6775E" w:rsidRPr="001433FE">
        <w:rPr>
          <w:rFonts w:ascii="Times New Roman" w:hAnsi="Times New Roman"/>
          <w:color w:val="000000"/>
          <w:szCs w:val="28"/>
        </w:rPr>
        <w:t>;</w:t>
      </w:r>
    </w:p>
    <w:p w:rsidR="00C6775E" w:rsidRPr="001433FE" w:rsidRDefault="007E5C71" w:rsidP="00C6775E">
      <w:pPr>
        <w:spacing w:before="120" w:after="120" w:line="238" w:lineRule="auto"/>
        <w:ind w:firstLine="709"/>
        <w:rPr>
          <w:rFonts w:ascii="Times New Roman" w:hAnsi="Times New Roman"/>
          <w:color w:val="000000"/>
          <w:szCs w:val="28"/>
          <w:lang w:val="vi-VN"/>
        </w:rPr>
      </w:pPr>
      <w:r>
        <w:rPr>
          <w:rFonts w:ascii="Times New Roman" w:hAnsi="Times New Roman"/>
          <w:color w:val="000000"/>
          <w:szCs w:val="28"/>
        </w:rPr>
        <w:t xml:space="preserve">- </w:t>
      </w:r>
      <w:r w:rsidR="00C6775E" w:rsidRPr="001433FE">
        <w:rPr>
          <w:rFonts w:ascii="Times New Roman" w:hAnsi="Times New Roman"/>
          <w:color w:val="000000"/>
          <w:szCs w:val="28"/>
          <w:lang w:val="vi-VN"/>
        </w:rPr>
        <w:t>Nâng cao chất lượng giải quyết các tranh chấp dân sự, khiếu kiện hành chính; tăng tỷ lệ hòa giải</w:t>
      </w:r>
      <w:r w:rsidR="00C6775E" w:rsidRPr="001433FE">
        <w:rPr>
          <w:rFonts w:ascii="Times New Roman" w:hAnsi="Times New Roman"/>
          <w:color w:val="000000"/>
          <w:szCs w:val="28"/>
        </w:rPr>
        <w:t xml:space="preserve"> thành</w:t>
      </w:r>
      <w:r w:rsidR="00C6775E" w:rsidRPr="001433FE">
        <w:rPr>
          <w:rFonts w:ascii="Times New Roman" w:hAnsi="Times New Roman"/>
          <w:color w:val="000000"/>
          <w:szCs w:val="28"/>
          <w:lang w:val="vi-VN"/>
        </w:rPr>
        <w:t>, đối thoại thành và hiệu quả thi hành kết quả hòa giải, đối thoại.</w:t>
      </w:r>
    </w:p>
    <w:p w:rsidR="00C6775E" w:rsidRPr="001433FE" w:rsidRDefault="00C6775E" w:rsidP="00C6775E">
      <w:pPr>
        <w:widowControl w:val="0"/>
        <w:spacing w:before="120" w:after="120" w:line="238" w:lineRule="auto"/>
        <w:ind w:firstLine="709"/>
        <w:rPr>
          <w:rFonts w:ascii="Times New Roman" w:hAnsi="Times New Roman"/>
          <w:b/>
          <w:color w:val="000000"/>
          <w:szCs w:val="28"/>
          <w:lang w:val="vi-VN"/>
        </w:rPr>
      </w:pPr>
      <w:r w:rsidRPr="001433FE">
        <w:rPr>
          <w:rFonts w:ascii="Times New Roman" w:hAnsi="Times New Roman"/>
          <w:b/>
          <w:color w:val="000000"/>
          <w:szCs w:val="28"/>
          <w:lang w:val="vi-VN"/>
        </w:rPr>
        <w:t>2. Quan điểm chỉ đạo</w:t>
      </w:r>
    </w:p>
    <w:p w:rsidR="00C6775E" w:rsidRPr="001433FE" w:rsidRDefault="007E5C71" w:rsidP="00C6775E">
      <w:pPr>
        <w:shd w:val="clear" w:color="auto" w:fill="FFFFFF"/>
        <w:spacing w:before="120" w:after="120" w:line="238" w:lineRule="auto"/>
        <w:ind w:firstLine="709"/>
        <w:rPr>
          <w:rFonts w:ascii="Times New Roman" w:hAnsi="Times New Roman"/>
          <w:szCs w:val="28"/>
          <w:lang w:val="vi-VN"/>
        </w:rPr>
      </w:pPr>
      <w:r>
        <w:rPr>
          <w:rFonts w:ascii="Times New Roman" w:hAnsi="Times New Roman"/>
          <w:szCs w:val="28"/>
        </w:rPr>
        <w:t>-</w:t>
      </w:r>
      <w:r w:rsidR="0042442E">
        <w:rPr>
          <w:rFonts w:ascii="Times New Roman" w:hAnsi="Times New Roman"/>
          <w:szCs w:val="28"/>
        </w:rPr>
        <w:t xml:space="preserve"> </w:t>
      </w:r>
      <w:r w:rsidR="00C6775E" w:rsidRPr="001433FE">
        <w:rPr>
          <w:rFonts w:ascii="Times New Roman" w:hAnsi="Times New Roman"/>
          <w:szCs w:val="28"/>
          <w:lang w:val="vi-VN"/>
        </w:rPr>
        <w:t xml:space="preserve">Thể chế hóa các chủ trương, đường lối, quan điểm của Đảng về cải cách tư pháp, cải cách hành chính; theo đó, phải bảo đảm tạo điều kiện thuận lợi cho người </w:t>
      </w:r>
      <w:r w:rsidR="00C6775E" w:rsidRPr="001433FE">
        <w:rPr>
          <w:rFonts w:ascii="Times New Roman" w:hAnsi="Times New Roman"/>
          <w:szCs w:val="28"/>
          <w:lang w:val="vi-VN"/>
        </w:rPr>
        <w:lastRenderedPageBreak/>
        <w:t>dân tiếp cận công lý, tôn trọng quyền tự định đoạt của các bên, khuyến khích việc giải quyết các tranh chấp thông qua hòa giải, đối thoại; không làm tăng bộ máy, tổ chức, biên chế của Tòa án; thu hút, huy động nguồn nhân lực chất lượng cao trong xã hội tham gia giải quyết tranh chấp dân sự, khiếu kiện hành chính.</w:t>
      </w:r>
    </w:p>
    <w:p w:rsidR="00C6775E" w:rsidRPr="001433FE" w:rsidRDefault="007E5C71" w:rsidP="00C6775E">
      <w:pPr>
        <w:shd w:val="clear" w:color="auto" w:fill="FFFFFF"/>
        <w:spacing w:before="120" w:after="120" w:line="238" w:lineRule="auto"/>
        <w:ind w:firstLine="709"/>
        <w:rPr>
          <w:rFonts w:ascii="Times New Roman" w:hAnsi="Times New Roman"/>
          <w:szCs w:val="28"/>
          <w:lang w:val="vi-VN"/>
        </w:rPr>
      </w:pPr>
      <w:r>
        <w:rPr>
          <w:rFonts w:ascii="Times New Roman" w:hAnsi="Times New Roman"/>
          <w:szCs w:val="28"/>
        </w:rPr>
        <w:t xml:space="preserve">- </w:t>
      </w:r>
      <w:r w:rsidR="00C6775E" w:rsidRPr="001433FE">
        <w:rPr>
          <w:rFonts w:ascii="Times New Roman" w:hAnsi="Times New Roman"/>
          <w:szCs w:val="28"/>
          <w:lang w:val="vi-VN"/>
        </w:rPr>
        <w:t xml:space="preserve">Các nội dung của dự án Luật phải được xây dựng trên cơ sở đánh giá thực tiễn thi hành các quy định </w:t>
      </w:r>
      <w:r w:rsidR="00C6775E" w:rsidRPr="001433FE">
        <w:rPr>
          <w:rFonts w:ascii="Times New Roman" w:hAnsi="Times New Roman"/>
          <w:szCs w:val="28"/>
        </w:rPr>
        <w:t xml:space="preserve">của </w:t>
      </w:r>
      <w:r w:rsidR="00C6775E" w:rsidRPr="001433FE">
        <w:rPr>
          <w:rFonts w:ascii="Times New Roman" w:hAnsi="Times New Roman"/>
          <w:szCs w:val="28"/>
          <w:lang w:val="vi-VN"/>
        </w:rPr>
        <w:t>pháp luật về hòa giải, đối thoại hiện hành, khắc phục được những hạn chế, vướng mắc, bất cập; kế thừa và phát huy truyền thống văn hóa, pháp lý tốt đẹp của dân tộc; tiếp thu có chọn lọc kinh nghiệm của các quốc gia trên thế giới về hòa giải.</w:t>
      </w:r>
    </w:p>
    <w:p w:rsidR="00C6775E" w:rsidRPr="001433FE" w:rsidRDefault="007E5C71" w:rsidP="00C6775E">
      <w:pPr>
        <w:shd w:val="clear" w:color="auto" w:fill="FFFFFF"/>
        <w:spacing w:before="120" w:after="120" w:line="238" w:lineRule="auto"/>
        <w:ind w:firstLine="709"/>
        <w:rPr>
          <w:rFonts w:ascii="Times New Roman" w:hAnsi="Times New Roman"/>
          <w:szCs w:val="28"/>
          <w:lang w:val="vi-VN"/>
        </w:rPr>
      </w:pPr>
      <w:r>
        <w:rPr>
          <w:rFonts w:ascii="Times New Roman" w:hAnsi="Times New Roman"/>
          <w:szCs w:val="28"/>
        </w:rPr>
        <w:t xml:space="preserve">- </w:t>
      </w:r>
      <w:r w:rsidR="00C6775E" w:rsidRPr="001433FE">
        <w:rPr>
          <w:rFonts w:ascii="Times New Roman" w:hAnsi="Times New Roman"/>
          <w:color w:val="000000"/>
          <w:szCs w:val="28"/>
          <w:lang w:val="vi-VN"/>
        </w:rPr>
        <w:t xml:space="preserve">Bảo đảm tính hợp hiến, hợp pháp; tính thống nhất, </w:t>
      </w:r>
      <w:r w:rsidR="00C6775E" w:rsidRPr="001433FE">
        <w:rPr>
          <w:rFonts w:ascii="Times New Roman" w:hAnsi="Times New Roman"/>
          <w:color w:val="000000"/>
          <w:szCs w:val="28"/>
          <w:lang w:val="nl-NL"/>
        </w:rPr>
        <w:t xml:space="preserve">đồng bộ </w:t>
      </w:r>
      <w:r w:rsidR="00C6775E" w:rsidRPr="001433FE">
        <w:rPr>
          <w:rFonts w:ascii="Times New Roman" w:hAnsi="Times New Roman"/>
          <w:color w:val="000000"/>
          <w:szCs w:val="28"/>
          <w:lang w:val="vi-VN"/>
        </w:rPr>
        <w:t>của hệ thống pháp luật</w:t>
      </w:r>
      <w:r w:rsidR="00C6775E" w:rsidRPr="001433FE">
        <w:rPr>
          <w:rFonts w:ascii="Times New Roman" w:hAnsi="Times New Roman"/>
          <w:color w:val="000000"/>
          <w:szCs w:val="28"/>
          <w:lang w:val="nl-NL"/>
        </w:rPr>
        <w:t xml:space="preserve"> về hòa giải, đối thoại, tính khả thi của Luật Hòa giải, đối thoại tại Tòa án, </w:t>
      </w:r>
      <w:r w:rsidR="00C6775E" w:rsidRPr="001433FE">
        <w:rPr>
          <w:rFonts w:ascii="Times New Roman" w:hAnsi="Times New Roman"/>
          <w:szCs w:val="28"/>
          <w:lang w:val="vi-VN"/>
        </w:rPr>
        <w:t>không mâu thuẫn, không thay thế các cơ chế pháp lý hiện có</w:t>
      </w:r>
      <w:r w:rsidR="00C6775E" w:rsidRPr="001433FE">
        <w:rPr>
          <w:rFonts w:ascii="Times New Roman" w:hAnsi="Times New Roman"/>
          <w:color w:val="000000"/>
          <w:szCs w:val="28"/>
          <w:lang w:val="nl-NL"/>
        </w:rPr>
        <w:t>.</w:t>
      </w:r>
    </w:p>
    <w:p w:rsidR="007603C3" w:rsidRPr="007603C3" w:rsidRDefault="00C6775E" w:rsidP="007603C3">
      <w:pPr>
        <w:widowControl w:val="0"/>
        <w:tabs>
          <w:tab w:val="right" w:leader="dot" w:pos="8640"/>
        </w:tabs>
        <w:spacing w:line="300" w:lineRule="auto"/>
        <w:ind w:firstLine="851"/>
        <w:rPr>
          <w:rFonts w:ascii="Times New Roman" w:hAnsi="Times New Roman"/>
          <w:b/>
          <w:szCs w:val="28"/>
        </w:rPr>
      </w:pPr>
      <w:r w:rsidRPr="007603C3">
        <w:rPr>
          <w:rFonts w:ascii="Times New Roman" w:hAnsi="Times New Roman"/>
          <w:b/>
          <w:color w:val="000000"/>
          <w:szCs w:val="28"/>
          <w:lang w:val="vi-VN"/>
        </w:rPr>
        <w:t xml:space="preserve">III. </w:t>
      </w:r>
      <w:r w:rsidR="007603C3" w:rsidRPr="007603C3">
        <w:rPr>
          <w:rFonts w:ascii="Times New Roman" w:hAnsi="Times New Roman"/>
          <w:b/>
          <w:szCs w:val="28"/>
          <w:lang w:val="vi-VN"/>
        </w:rPr>
        <w:t xml:space="preserve">BỐ CỤC VÀ NỘI DUNG CƠ BẢN CỦA LUẬT </w:t>
      </w:r>
      <w:r w:rsidR="007603C3">
        <w:rPr>
          <w:rFonts w:ascii="Times New Roman" w:hAnsi="Times New Roman"/>
          <w:b/>
          <w:szCs w:val="28"/>
        </w:rPr>
        <w:t>HÒA GIẢI, ĐỐI THOẠI TẠI TÒA ÁN</w:t>
      </w:r>
    </w:p>
    <w:p w:rsidR="00C6775E" w:rsidRPr="00B6262C" w:rsidRDefault="00B6262C" w:rsidP="007603C3">
      <w:pPr>
        <w:widowControl w:val="0"/>
        <w:spacing w:before="120" w:after="120" w:line="238" w:lineRule="auto"/>
        <w:ind w:firstLine="709"/>
        <w:rPr>
          <w:rFonts w:ascii="Times New Roman" w:hAnsi="Times New Roman"/>
          <w:b/>
          <w:color w:val="000000"/>
          <w:szCs w:val="28"/>
        </w:rPr>
      </w:pPr>
      <w:r w:rsidRPr="00B6262C">
        <w:rPr>
          <w:rFonts w:ascii="Times New Roman" w:hAnsi="Times New Roman"/>
          <w:b/>
          <w:color w:val="000000"/>
          <w:szCs w:val="28"/>
        </w:rPr>
        <w:t>1. Bố cục</w:t>
      </w:r>
    </w:p>
    <w:p w:rsidR="00F04D7D" w:rsidRPr="001433FE" w:rsidRDefault="00F04D7D" w:rsidP="00F04D7D">
      <w:pPr>
        <w:widowControl w:val="0"/>
        <w:spacing w:before="120" w:after="120" w:line="250" w:lineRule="auto"/>
        <w:ind w:firstLine="709"/>
        <w:rPr>
          <w:rFonts w:ascii="Times New Roman" w:hAnsi="Times New Roman"/>
          <w:color w:val="000000"/>
          <w:szCs w:val="28"/>
          <w:lang w:val="vi-VN"/>
        </w:rPr>
      </w:pPr>
      <w:r w:rsidRPr="001433FE">
        <w:rPr>
          <w:rFonts w:ascii="Times New Roman" w:hAnsi="Times New Roman"/>
          <w:color w:val="000000"/>
          <w:szCs w:val="28"/>
          <w:lang w:val="vi-VN"/>
        </w:rPr>
        <w:t>Luật</w:t>
      </w:r>
      <w:r>
        <w:rPr>
          <w:rFonts w:ascii="Times New Roman" w:hAnsi="Times New Roman"/>
          <w:color w:val="000000"/>
          <w:szCs w:val="28"/>
        </w:rPr>
        <w:t xml:space="preserve"> Hoà giải, đối thoại tại Tòa án</w:t>
      </w:r>
      <w:r w:rsidRPr="001433FE">
        <w:rPr>
          <w:rFonts w:ascii="Times New Roman" w:hAnsi="Times New Roman"/>
          <w:color w:val="000000"/>
          <w:szCs w:val="28"/>
          <w:lang w:val="vi-VN"/>
        </w:rPr>
        <w:t xml:space="preserve"> gồm</w:t>
      </w:r>
      <w:r>
        <w:rPr>
          <w:rFonts w:ascii="Times New Roman" w:hAnsi="Times New Roman"/>
          <w:color w:val="000000"/>
          <w:szCs w:val="28"/>
        </w:rPr>
        <w:t>:</w:t>
      </w:r>
      <w:r w:rsidRPr="001433FE">
        <w:rPr>
          <w:rFonts w:ascii="Times New Roman" w:hAnsi="Times New Roman"/>
          <w:color w:val="000000"/>
          <w:szCs w:val="28"/>
          <w:lang w:val="vi-VN"/>
        </w:rPr>
        <w:t xml:space="preserve"> 04 chương, </w:t>
      </w:r>
      <w:r>
        <w:rPr>
          <w:rFonts w:ascii="Times New Roman" w:hAnsi="Times New Roman"/>
          <w:color w:val="000000"/>
          <w:szCs w:val="28"/>
        </w:rPr>
        <w:t>42</w:t>
      </w:r>
      <w:r w:rsidRPr="001433FE">
        <w:rPr>
          <w:rFonts w:ascii="Times New Roman" w:hAnsi="Times New Roman"/>
          <w:color w:val="000000"/>
          <w:szCs w:val="28"/>
          <w:lang w:val="vi-VN"/>
        </w:rPr>
        <w:t xml:space="preserve"> điều, cụ thể như sau:</w:t>
      </w:r>
    </w:p>
    <w:p w:rsidR="00F04D7D" w:rsidRPr="00C52B40" w:rsidRDefault="0087781D" w:rsidP="00F04D7D">
      <w:pPr>
        <w:widowControl w:val="0"/>
        <w:spacing w:before="120" w:after="120" w:line="250" w:lineRule="auto"/>
        <w:ind w:firstLine="709"/>
        <w:rPr>
          <w:rFonts w:ascii="Times New Roman" w:hAnsi="Times New Roman"/>
          <w:color w:val="000000"/>
          <w:spacing w:val="-10"/>
          <w:szCs w:val="28"/>
        </w:rPr>
      </w:pPr>
      <w:r>
        <w:rPr>
          <w:rFonts w:ascii="Times New Roman" w:hAnsi="Times New Roman"/>
          <w:color w:val="000000"/>
          <w:spacing w:val="-10"/>
          <w:szCs w:val="28"/>
        </w:rPr>
        <w:t xml:space="preserve">- </w:t>
      </w:r>
      <w:r w:rsidR="00F04D7D" w:rsidRPr="00C52B40">
        <w:rPr>
          <w:rFonts w:ascii="Times New Roman" w:hAnsi="Times New Roman"/>
          <w:color w:val="000000"/>
          <w:spacing w:val="-10"/>
          <w:szCs w:val="28"/>
          <w:lang w:val="vi-VN"/>
        </w:rPr>
        <w:t>Chương I - Những quy định chung (gồm 0</w:t>
      </w:r>
      <w:r w:rsidR="00F04D7D" w:rsidRPr="00C52B40">
        <w:rPr>
          <w:rFonts w:ascii="Times New Roman" w:hAnsi="Times New Roman"/>
          <w:color w:val="000000"/>
          <w:spacing w:val="-10"/>
          <w:szCs w:val="28"/>
        </w:rPr>
        <w:t>9</w:t>
      </w:r>
      <w:r w:rsidR="00F04D7D" w:rsidRPr="00C52B40">
        <w:rPr>
          <w:rFonts w:ascii="Times New Roman" w:hAnsi="Times New Roman"/>
          <w:color w:val="000000"/>
          <w:spacing w:val="-10"/>
          <w:szCs w:val="28"/>
          <w:lang w:val="vi-VN"/>
        </w:rPr>
        <w:t xml:space="preserve"> điều, từ Điều 1 đến Điều </w:t>
      </w:r>
      <w:r w:rsidR="00F04D7D" w:rsidRPr="00C52B40">
        <w:rPr>
          <w:rFonts w:ascii="Times New Roman" w:hAnsi="Times New Roman"/>
          <w:color w:val="000000"/>
          <w:spacing w:val="-10"/>
          <w:szCs w:val="28"/>
        </w:rPr>
        <w:t>9</w:t>
      </w:r>
      <w:r w:rsidR="00F04D7D" w:rsidRPr="00C52B40">
        <w:rPr>
          <w:rFonts w:ascii="Times New Roman" w:hAnsi="Times New Roman"/>
          <w:color w:val="000000"/>
          <w:spacing w:val="-10"/>
          <w:szCs w:val="28"/>
          <w:lang w:val="vi-VN"/>
        </w:rPr>
        <w:t>)</w:t>
      </w:r>
    </w:p>
    <w:p w:rsidR="007D7B1D" w:rsidRPr="00C52B40" w:rsidRDefault="0087781D" w:rsidP="007D7B1D">
      <w:pPr>
        <w:widowControl w:val="0"/>
        <w:spacing w:before="120" w:after="120" w:line="247" w:lineRule="auto"/>
        <w:ind w:firstLine="709"/>
        <w:rPr>
          <w:rFonts w:ascii="Times New Roman" w:hAnsi="Times New Roman"/>
          <w:szCs w:val="28"/>
        </w:rPr>
      </w:pPr>
      <w:r>
        <w:rPr>
          <w:rFonts w:ascii="Times New Roman" w:hAnsi="Times New Roman"/>
          <w:color w:val="000000"/>
          <w:spacing w:val="-10"/>
          <w:szCs w:val="28"/>
        </w:rPr>
        <w:t xml:space="preserve">- </w:t>
      </w:r>
      <w:r w:rsidR="007D7B1D" w:rsidRPr="00C52B40">
        <w:rPr>
          <w:rFonts w:ascii="Times New Roman" w:hAnsi="Times New Roman"/>
          <w:szCs w:val="28"/>
        </w:rPr>
        <w:t>Chương II -</w:t>
      </w:r>
      <w:r w:rsidR="003C48D2">
        <w:rPr>
          <w:rFonts w:ascii="Times New Roman" w:hAnsi="Times New Roman"/>
          <w:szCs w:val="28"/>
        </w:rPr>
        <w:t xml:space="preserve"> Hòa giải viên </w:t>
      </w:r>
      <w:r w:rsidR="007D7B1D" w:rsidRPr="00C52B40">
        <w:rPr>
          <w:rFonts w:ascii="Times New Roman" w:hAnsi="Times New Roman"/>
          <w:szCs w:val="28"/>
        </w:rPr>
        <w:t>(gồm 06 điều, từ Điều 10 đến Điều 15)</w:t>
      </w:r>
    </w:p>
    <w:p w:rsidR="007D7B1D" w:rsidRPr="00C52B40" w:rsidRDefault="0087781D" w:rsidP="007D7B1D">
      <w:pPr>
        <w:widowControl w:val="0"/>
        <w:spacing w:before="120" w:after="120" w:line="247" w:lineRule="auto"/>
        <w:ind w:firstLine="709"/>
        <w:rPr>
          <w:rFonts w:ascii="Times New Roman" w:hAnsi="Times New Roman"/>
          <w:color w:val="000000"/>
          <w:szCs w:val="28"/>
        </w:rPr>
      </w:pPr>
      <w:r>
        <w:rPr>
          <w:rFonts w:ascii="Times New Roman" w:hAnsi="Times New Roman"/>
          <w:color w:val="000000"/>
          <w:szCs w:val="28"/>
        </w:rPr>
        <w:t xml:space="preserve">- </w:t>
      </w:r>
      <w:r w:rsidR="007D7B1D" w:rsidRPr="00C52B40">
        <w:rPr>
          <w:rFonts w:ascii="Times New Roman" w:hAnsi="Times New Roman"/>
          <w:color w:val="000000"/>
          <w:szCs w:val="28"/>
        </w:rPr>
        <w:t>Chương III - Trình tự, thủ tục hòa giải, đối thoại và công nhận kết quả hòa giải, đối thoại</w:t>
      </w:r>
      <w:r w:rsidR="00733AC5">
        <w:rPr>
          <w:rFonts w:ascii="Times New Roman" w:hAnsi="Times New Roman"/>
          <w:color w:val="000000"/>
          <w:szCs w:val="28"/>
        </w:rPr>
        <w:t xml:space="preserve"> tại Tòa án</w:t>
      </w:r>
      <w:r w:rsidR="00D343B6">
        <w:rPr>
          <w:rFonts w:ascii="Times New Roman" w:hAnsi="Times New Roman"/>
          <w:color w:val="000000"/>
          <w:szCs w:val="28"/>
        </w:rPr>
        <w:t xml:space="preserve"> (gồm 26</w:t>
      </w:r>
      <w:r w:rsidR="007D7B1D" w:rsidRPr="00C52B40">
        <w:rPr>
          <w:rFonts w:ascii="Times New Roman" w:hAnsi="Times New Roman"/>
          <w:color w:val="000000"/>
          <w:szCs w:val="28"/>
        </w:rPr>
        <w:t xml:space="preserve"> điều, từ Điều 16</w:t>
      </w:r>
      <w:r w:rsidR="00733AC5">
        <w:rPr>
          <w:rFonts w:ascii="Times New Roman" w:hAnsi="Times New Roman"/>
          <w:color w:val="000000"/>
          <w:szCs w:val="28"/>
        </w:rPr>
        <w:t xml:space="preserve"> đến Điều 41</w:t>
      </w:r>
      <w:r w:rsidR="007D7B1D" w:rsidRPr="00C52B40">
        <w:rPr>
          <w:rFonts w:ascii="Times New Roman" w:hAnsi="Times New Roman"/>
          <w:color w:val="000000"/>
          <w:szCs w:val="28"/>
        </w:rPr>
        <w:t>)</w:t>
      </w:r>
    </w:p>
    <w:p w:rsidR="007D7B1D" w:rsidRPr="00C52B40" w:rsidRDefault="0087781D" w:rsidP="007D7B1D">
      <w:pPr>
        <w:widowControl w:val="0"/>
        <w:spacing w:before="120" w:after="120" w:line="247" w:lineRule="auto"/>
        <w:ind w:firstLine="709"/>
        <w:rPr>
          <w:rFonts w:ascii="Times New Roman" w:eastAsia="Calibri" w:hAnsi="Times New Roman"/>
          <w:spacing w:val="-8"/>
          <w:szCs w:val="28"/>
        </w:rPr>
      </w:pPr>
      <w:r>
        <w:rPr>
          <w:rFonts w:ascii="Times New Roman" w:hAnsi="Times New Roman"/>
          <w:color w:val="000000"/>
          <w:spacing w:val="-8"/>
          <w:szCs w:val="28"/>
        </w:rPr>
        <w:t xml:space="preserve">- </w:t>
      </w:r>
      <w:r w:rsidR="007D7B1D" w:rsidRPr="00C52B40">
        <w:rPr>
          <w:rFonts w:ascii="Times New Roman" w:hAnsi="Times New Roman"/>
          <w:spacing w:val="-8"/>
          <w:szCs w:val="28"/>
        </w:rPr>
        <w:t xml:space="preserve">Chương IV </w:t>
      </w:r>
      <w:r w:rsidR="007D7B1D" w:rsidRPr="00C52B40">
        <w:rPr>
          <w:rFonts w:ascii="Times New Roman" w:eastAsia="Calibri" w:hAnsi="Times New Roman"/>
          <w:spacing w:val="-8"/>
          <w:szCs w:val="28"/>
        </w:rPr>
        <w:t>- Điều khoản thi hành (gồ</w:t>
      </w:r>
      <w:r w:rsidR="00733AC5">
        <w:rPr>
          <w:rFonts w:ascii="Times New Roman" w:eastAsia="Calibri" w:hAnsi="Times New Roman"/>
          <w:spacing w:val="-8"/>
          <w:szCs w:val="28"/>
        </w:rPr>
        <w:t>m 01</w:t>
      </w:r>
      <w:r w:rsidR="007D7B1D" w:rsidRPr="00C52B40">
        <w:rPr>
          <w:rFonts w:ascii="Times New Roman" w:eastAsia="Calibri" w:hAnsi="Times New Roman"/>
          <w:spacing w:val="-8"/>
          <w:szCs w:val="28"/>
        </w:rPr>
        <w:t xml:space="preserve"> điều, Điều</w:t>
      </w:r>
      <w:r w:rsidR="00733AC5">
        <w:rPr>
          <w:rFonts w:ascii="Times New Roman" w:eastAsia="Calibri" w:hAnsi="Times New Roman"/>
          <w:spacing w:val="-8"/>
          <w:szCs w:val="28"/>
        </w:rPr>
        <w:t xml:space="preserve"> 42</w:t>
      </w:r>
      <w:r w:rsidR="007D7B1D" w:rsidRPr="00C52B40">
        <w:rPr>
          <w:rFonts w:ascii="Times New Roman" w:eastAsia="Calibri" w:hAnsi="Times New Roman"/>
          <w:spacing w:val="-8"/>
          <w:szCs w:val="28"/>
        </w:rPr>
        <w:t>)</w:t>
      </w:r>
    </w:p>
    <w:p w:rsidR="007D7B1D" w:rsidRPr="007D7B1D" w:rsidRDefault="00B6262C" w:rsidP="00F04D7D">
      <w:pPr>
        <w:widowControl w:val="0"/>
        <w:spacing w:before="120" w:after="120" w:line="250" w:lineRule="auto"/>
        <w:ind w:firstLine="709"/>
        <w:rPr>
          <w:rFonts w:ascii="Times New Roman" w:hAnsi="Times New Roman"/>
          <w:b/>
          <w:color w:val="000000"/>
          <w:spacing w:val="-10"/>
          <w:szCs w:val="28"/>
        </w:rPr>
      </w:pPr>
      <w:r>
        <w:rPr>
          <w:rFonts w:ascii="Times New Roman" w:hAnsi="Times New Roman"/>
          <w:b/>
          <w:color w:val="000000"/>
          <w:spacing w:val="-10"/>
          <w:szCs w:val="28"/>
        </w:rPr>
        <w:t>2. Những nội dung cơ bản của Luật Hòa giải, đối thoại tại Tòa án</w:t>
      </w:r>
    </w:p>
    <w:p w:rsidR="007E0BA6" w:rsidRPr="00A669A3" w:rsidRDefault="007E0BA6" w:rsidP="00A669A3">
      <w:pPr>
        <w:widowControl w:val="0"/>
        <w:spacing w:before="120" w:after="120" w:line="250" w:lineRule="auto"/>
        <w:ind w:firstLine="709"/>
        <w:rPr>
          <w:rFonts w:ascii="Times New Roman" w:hAnsi="Times New Roman"/>
          <w:color w:val="000000"/>
          <w:spacing w:val="-10"/>
          <w:szCs w:val="28"/>
        </w:rPr>
      </w:pPr>
      <w:bookmarkStart w:id="0" w:name="_Toc391449138"/>
      <w:bookmarkStart w:id="1" w:name="_Toc394420825"/>
      <w:bookmarkStart w:id="2" w:name="_Toc406999158"/>
      <w:r w:rsidRPr="00A669A3">
        <w:rPr>
          <w:rFonts w:ascii="Times New Roman" w:hAnsi="Times New Roman"/>
          <w:b/>
          <w:color w:val="000000"/>
          <w:spacing w:val="-10"/>
          <w:szCs w:val="28"/>
        </w:rPr>
        <w:t>2.</w:t>
      </w:r>
      <w:r w:rsidRPr="00A669A3">
        <w:rPr>
          <w:rFonts w:ascii="Times New Roman" w:hAnsi="Times New Roman"/>
          <w:b/>
          <w:color w:val="000000"/>
          <w:spacing w:val="-10"/>
          <w:szCs w:val="28"/>
          <w:lang w:val="vi-VN"/>
        </w:rPr>
        <w:t>1.</w:t>
      </w:r>
      <w:r w:rsidRPr="00C52B40">
        <w:rPr>
          <w:rFonts w:ascii="Times New Roman" w:hAnsi="Times New Roman"/>
          <w:color w:val="000000"/>
          <w:spacing w:val="-10"/>
          <w:szCs w:val="28"/>
          <w:lang w:val="vi-VN"/>
        </w:rPr>
        <w:t xml:space="preserve"> Chương I - Những quy định chung (gồm 0</w:t>
      </w:r>
      <w:r w:rsidRPr="00C52B40">
        <w:rPr>
          <w:rFonts w:ascii="Times New Roman" w:hAnsi="Times New Roman"/>
          <w:color w:val="000000"/>
          <w:spacing w:val="-10"/>
          <w:szCs w:val="28"/>
        </w:rPr>
        <w:t>9</w:t>
      </w:r>
      <w:r w:rsidRPr="00C52B40">
        <w:rPr>
          <w:rFonts w:ascii="Times New Roman" w:hAnsi="Times New Roman"/>
          <w:color w:val="000000"/>
          <w:spacing w:val="-10"/>
          <w:szCs w:val="28"/>
          <w:lang w:val="vi-VN"/>
        </w:rPr>
        <w:t xml:space="preserve"> điều, từ Điều 1 đến Điều </w:t>
      </w:r>
      <w:r w:rsidRPr="00C52B40">
        <w:rPr>
          <w:rFonts w:ascii="Times New Roman" w:hAnsi="Times New Roman"/>
          <w:color w:val="000000"/>
          <w:spacing w:val="-10"/>
          <w:szCs w:val="28"/>
        </w:rPr>
        <w:t>9</w:t>
      </w:r>
      <w:r w:rsidRPr="00C52B40">
        <w:rPr>
          <w:rFonts w:ascii="Times New Roman" w:hAnsi="Times New Roman"/>
          <w:color w:val="000000"/>
          <w:spacing w:val="-10"/>
          <w:szCs w:val="28"/>
          <w:lang w:val="vi-VN"/>
        </w:rPr>
        <w:t>)</w:t>
      </w:r>
    </w:p>
    <w:p w:rsidR="00F04D7D" w:rsidRPr="001433FE" w:rsidRDefault="00F04D7D" w:rsidP="00F04D7D">
      <w:pPr>
        <w:widowControl w:val="0"/>
        <w:spacing w:before="120" w:after="120" w:line="250" w:lineRule="auto"/>
        <w:ind w:firstLine="709"/>
        <w:rPr>
          <w:rFonts w:ascii="Times New Roman" w:hAnsi="Times New Roman"/>
          <w:szCs w:val="28"/>
          <w:lang w:val="vi-VN"/>
        </w:rPr>
      </w:pPr>
      <w:r w:rsidRPr="001433FE">
        <w:rPr>
          <w:rFonts w:ascii="Times New Roman" w:hAnsi="Times New Roman"/>
          <w:szCs w:val="28"/>
          <w:lang w:val="vi-VN"/>
        </w:rPr>
        <w:t>Chương này quy định những vấn đề chủ yếu sau đây:</w:t>
      </w:r>
    </w:p>
    <w:p w:rsidR="00F04D7D" w:rsidRPr="0087781D" w:rsidRDefault="00F04D7D" w:rsidP="00F04D7D">
      <w:pPr>
        <w:widowControl w:val="0"/>
        <w:spacing w:before="120" w:after="120" w:line="250" w:lineRule="auto"/>
        <w:ind w:firstLine="709"/>
        <w:rPr>
          <w:rFonts w:ascii="Times New Roman" w:hAnsi="Times New Roman"/>
          <w:b/>
          <w:szCs w:val="28"/>
          <w:lang w:val="vi-VN"/>
        </w:rPr>
      </w:pPr>
      <w:r w:rsidRPr="0087781D">
        <w:rPr>
          <w:rFonts w:ascii="Times New Roman" w:hAnsi="Times New Roman"/>
          <w:b/>
          <w:szCs w:val="28"/>
          <w:lang w:val="vi-VN"/>
        </w:rPr>
        <w:t xml:space="preserve">a) Về phạm vi điều chỉnh của Luật (Điều 1) </w:t>
      </w:r>
    </w:p>
    <w:p w:rsidR="0087781D" w:rsidRPr="0087781D" w:rsidRDefault="0087781D" w:rsidP="0087781D">
      <w:pPr>
        <w:pStyle w:val="NormalWeb"/>
        <w:shd w:val="clear" w:color="auto" w:fill="FFFFFF"/>
        <w:spacing w:before="120" w:beforeAutospacing="0" w:after="120" w:afterAutospacing="0" w:line="234" w:lineRule="atLeast"/>
        <w:ind w:firstLine="851"/>
        <w:jc w:val="both"/>
        <w:rPr>
          <w:color w:val="000000"/>
          <w:sz w:val="28"/>
          <w:szCs w:val="28"/>
        </w:rPr>
      </w:pPr>
      <w:r w:rsidRPr="0087781D">
        <w:rPr>
          <w:color w:val="000000"/>
          <w:sz w:val="28"/>
          <w:szCs w:val="28"/>
          <w:lang w:val="vi-VN"/>
        </w:rPr>
        <w:t>Luật này quy định nguyên tắc, chính sách của Nhà nước về hòa giải, đối thoại tại Tòa án; quyền, nghĩa vụ của Hòa giải viên tại Tòa án, các bên tham gia hòa giải, đối thoại tại Tòa án; trách nhiệm của Tòa án trong hoạt động hòa giải, đối thoại; trình tự, thủ tục hòa giải, đối thoại và công nhận kết quả hòa giải thành, đối thoại thành tại Tòa án.</w:t>
      </w:r>
    </w:p>
    <w:p w:rsidR="0087781D" w:rsidRPr="0087781D" w:rsidRDefault="0087781D" w:rsidP="0087781D">
      <w:pPr>
        <w:pStyle w:val="NormalWeb"/>
        <w:shd w:val="clear" w:color="auto" w:fill="FFFFFF"/>
        <w:spacing w:before="120" w:beforeAutospacing="0" w:after="120" w:afterAutospacing="0" w:line="234" w:lineRule="atLeast"/>
        <w:ind w:firstLine="851"/>
        <w:jc w:val="both"/>
        <w:rPr>
          <w:color w:val="000000"/>
          <w:sz w:val="28"/>
          <w:szCs w:val="28"/>
        </w:rPr>
      </w:pPr>
      <w:r w:rsidRPr="0087781D">
        <w:rPr>
          <w:color w:val="000000"/>
          <w:sz w:val="28"/>
          <w:szCs w:val="28"/>
          <w:lang w:val="vi-VN"/>
        </w:rPr>
        <w:t>Hòa giải, đối thoại theo quy định của Luật này được thực hiện trước khi Tòa án thụ lý vụ án về tranh chấp dân sự, hôn nhân và gia đình, kinh doanh, thương mại, lao động; việc yêu cầu công nhận thuận tình ly hôn; vụ án hành chính thuộc thẩm quyền giải quyết của Tòa án theo quy định của Bộ luật Tố tụng dân sự, Luật Tố tụng hành chính.</w:t>
      </w:r>
    </w:p>
    <w:p w:rsidR="0087781D" w:rsidRPr="0087781D" w:rsidRDefault="0087781D" w:rsidP="0087781D">
      <w:pPr>
        <w:pStyle w:val="NormalWeb"/>
        <w:shd w:val="clear" w:color="auto" w:fill="FFFFFF"/>
        <w:spacing w:before="120" w:beforeAutospacing="0" w:after="120" w:afterAutospacing="0" w:line="234" w:lineRule="atLeast"/>
        <w:ind w:firstLine="851"/>
        <w:jc w:val="both"/>
        <w:rPr>
          <w:color w:val="000000"/>
          <w:sz w:val="28"/>
          <w:szCs w:val="28"/>
        </w:rPr>
      </w:pPr>
      <w:r w:rsidRPr="0087781D">
        <w:rPr>
          <w:color w:val="000000"/>
          <w:sz w:val="28"/>
          <w:szCs w:val="28"/>
          <w:lang w:val="vi-VN"/>
        </w:rPr>
        <w:lastRenderedPageBreak/>
        <w:t>Luật này không áp dụng đối với hoạt động hòa giải, đối thoại đã được luật khác quy định.</w:t>
      </w:r>
    </w:p>
    <w:p w:rsidR="00F04D7D" w:rsidRPr="0087781D" w:rsidRDefault="00F04D7D" w:rsidP="00F04D7D">
      <w:pPr>
        <w:widowControl w:val="0"/>
        <w:spacing w:before="120" w:after="120" w:line="250" w:lineRule="auto"/>
        <w:ind w:firstLine="709"/>
        <w:rPr>
          <w:rFonts w:ascii="Times New Roman" w:hAnsi="Times New Roman"/>
          <w:b/>
          <w:szCs w:val="28"/>
        </w:rPr>
      </w:pPr>
      <w:r w:rsidRPr="0087781D">
        <w:rPr>
          <w:rFonts w:ascii="Times New Roman" w:hAnsi="Times New Roman"/>
          <w:b/>
          <w:szCs w:val="28"/>
        </w:rPr>
        <w:t>b) Các nguyên tắc cơ bản của hòa giải, đối thoại (Điều 3)</w:t>
      </w:r>
    </w:p>
    <w:p w:rsidR="002F1A49" w:rsidRPr="002F1A49" w:rsidRDefault="002F1A49" w:rsidP="0087781D">
      <w:pPr>
        <w:pStyle w:val="NormalWeb"/>
        <w:shd w:val="clear" w:color="auto" w:fill="FFFFFF"/>
        <w:spacing w:before="120" w:beforeAutospacing="0" w:after="120" w:afterAutospacing="0" w:line="234" w:lineRule="atLeast"/>
        <w:ind w:firstLine="851"/>
        <w:jc w:val="both"/>
        <w:rPr>
          <w:color w:val="000000"/>
          <w:sz w:val="28"/>
          <w:szCs w:val="28"/>
        </w:rPr>
      </w:pPr>
      <w:r w:rsidRPr="002F1A49">
        <w:rPr>
          <w:color w:val="000000"/>
          <w:sz w:val="28"/>
          <w:szCs w:val="28"/>
          <w:lang w:val="vi-VN"/>
        </w:rPr>
        <w:t>1. Các bên tham gia hòa giải, đối thoại (sau đây gọi là các bên) phải tự nguyện hòa giải, đối thoại.</w:t>
      </w:r>
    </w:p>
    <w:p w:rsidR="002F1A49" w:rsidRPr="002F1A49" w:rsidRDefault="002F1A49" w:rsidP="0087781D">
      <w:pPr>
        <w:pStyle w:val="NormalWeb"/>
        <w:shd w:val="clear" w:color="auto" w:fill="FFFFFF"/>
        <w:spacing w:before="120" w:beforeAutospacing="0" w:after="120" w:afterAutospacing="0" w:line="234" w:lineRule="atLeast"/>
        <w:ind w:firstLine="851"/>
        <w:jc w:val="both"/>
        <w:rPr>
          <w:color w:val="000000"/>
          <w:sz w:val="28"/>
          <w:szCs w:val="28"/>
        </w:rPr>
      </w:pPr>
      <w:r w:rsidRPr="002F1A49">
        <w:rPr>
          <w:color w:val="000000"/>
          <w:sz w:val="28"/>
          <w:szCs w:val="28"/>
          <w:lang w:val="vi-VN"/>
        </w:rPr>
        <w:t>2. Tôn trọng sự tự nguyện thỏa thuận, thống nhất của các bên; không được ép buộc các bên thỏa thuận, thống nhất trái với ý chí của họ.</w:t>
      </w:r>
    </w:p>
    <w:p w:rsidR="002F1A49" w:rsidRPr="002F1A49" w:rsidRDefault="002F1A49" w:rsidP="0087781D">
      <w:pPr>
        <w:pStyle w:val="NormalWeb"/>
        <w:shd w:val="clear" w:color="auto" w:fill="FFFFFF"/>
        <w:spacing w:before="120" w:beforeAutospacing="0" w:after="120" w:afterAutospacing="0" w:line="234" w:lineRule="atLeast"/>
        <w:ind w:firstLine="851"/>
        <w:jc w:val="both"/>
        <w:rPr>
          <w:color w:val="000000"/>
          <w:sz w:val="28"/>
          <w:szCs w:val="28"/>
        </w:rPr>
      </w:pPr>
      <w:r w:rsidRPr="002F1A49">
        <w:rPr>
          <w:color w:val="000000"/>
          <w:sz w:val="28"/>
          <w:szCs w:val="28"/>
          <w:lang w:val="vi-VN"/>
        </w:rPr>
        <w:t>3. Bảo đảm bình đẳng về quyền và nghĩa vụ giữa các bên.</w:t>
      </w:r>
    </w:p>
    <w:p w:rsidR="002F1A49" w:rsidRPr="002F1A49" w:rsidRDefault="002F1A49" w:rsidP="0087781D">
      <w:pPr>
        <w:pStyle w:val="NormalWeb"/>
        <w:shd w:val="clear" w:color="auto" w:fill="FFFFFF"/>
        <w:spacing w:before="120" w:beforeAutospacing="0" w:after="120" w:afterAutospacing="0" w:line="234" w:lineRule="atLeast"/>
        <w:ind w:firstLine="851"/>
        <w:jc w:val="both"/>
        <w:rPr>
          <w:color w:val="000000"/>
          <w:sz w:val="28"/>
          <w:szCs w:val="28"/>
        </w:rPr>
      </w:pPr>
      <w:r w:rsidRPr="002F1A49">
        <w:rPr>
          <w:color w:val="000000"/>
          <w:sz w:val="28"/>
          <w:szCs w:val="28"/>
          <w:lang w:val="vi-VN"/>
        </w:rPr>
        <w:t>4. Nội dung thỏa thuận hòa giải, thống nhất đối thoại không vi phạm điều cấm của luật, không trái đạo đức xã hội, không nhằm trốn tránh nghĩa vụ với Nhà nước hoặc cơ quan, tổ chức, cá nhân khác, không xâm phạm quyền, lợi ích hợp pháp của cơ quan, tổ chức, cá nhân khác.</w:t>
      </w:r>
    </w:p>
    <w:p w:rsidR="002F1A49" w:rsidRPr="002F1A49" w:rsidRDefault="002F1A49" w:rsidP="0087781D">
      <w:pPr>
        <w:pStyle w:val="NormalWeb"/>
        <w:shd w:val="clear" w:color="auto" w:fill="FFFFFF"/>
        <w:spacing w:before="120" w:beforeAutospacing="0" w:after="120" w:afterAutospacing="0" w:line="234" w:lineRule="atLeast"/>
        <w:ind w:firstLine="851"/>
        <w:jc w:val="both"/>
        <w:rPr>
          <w:color w:val="000000"/>
          <w:sz w:val="28"/>
          <w:szCs w:val="28"/>
        </w:rPr>
      </w:pPr>
      <w:r w:rsidRPr="002F1A49">
        <w:rPr>
          <w:color w:val="000000"/>
          <w:sz w:val="28"/>
          <w:szCs w:val="28"/>
          <w:lang w:val="vi-VN"/>
        </w:rPr>
        <w:t>5. Các thông tin liên quan đến vụ việc hòa giải, đối thoại phải được giữ bí mật theo quy định tại Điều 4 của Luật</w:t>
      </w:r>
      <w:r w:rsidR="0087781D">
        <w:rPr>
          <w:color w:val="000000"/>
          <w:sz w:val="28"/>
          <w:szCs w:val="28"/>
        </w:rPr>
        <w:t xml:space="preserve"> Hòa giải, đối thoại tại Tòa án</w:t>
      </w:r>
      <w:r w:rsidRPr="002F1A49">
        <w:rPr>
          <w:color w:val="000000"/>
          <w:sz w:val="28"/>
          <w:szCs w:val="28"/>
          <w:lang w:val="vi-VN"/>
        </w:rPr>
        <w:t>.</w:t>
      </w:r>
    </w:p>
    <w:p w:rsidR="002F1A49" w:rsidRPr="002F1A49" w:rsidRDefault="002F1A49" w:rsidP="009F44EA">
      <w:pPr>
        <w:pStyle w:val="NormalWeb"/>
        <w:shd w:val="clear" w:color="auto" w:fill="FFFFFF"/>
        <w:spacing w:before="120" w:beforeAutospacing="0" w:after="120" w:afterAutospacing="0" w:line="234" w:lineRule="atLeast"/>
        <w:ind w:firstLine="851"/>
        <w:jc w:val="both"/>
        <w:rPr>
          <w:color w:val="000000"/>
          <w:sz w:val="28"/>
          <w:szCs w:val="28"/>
        </w:rPr>
      </w:pPr>
      <w:r w:rsidRPr="002F1A49">
        <w:rPr>
          <w:color w:val="000000"/>
          <w:sz w:val="28"/>
          <w:szCs w:val="28"/>
          <w:lang w:val="vi-VN"/>
        </w:rPr>
        <w:t>6. Phương thức hòa giải, đối thoại được tiến hành linh hoạt, phù hợp với tình hình thực tế, đặc điểm của mỗi loại vụ việc.</w:t>
      </w:r>
    </w:p>
    <w:p w:rsidR="002F1A49" w:rsidRPr="002F1A49" w:rsidRDefault="002F1A49" w:rsidP="009F44EA">
      <w:pPr>
        <w:pStyle w:val="NormalWeb"/>
        <w:shd w:val="clear" w:color="auto" w:fill="FFFFFF"/>
        <w:spacing w:before="120" w:beforeAutospacing="0" w:after="120" w:afterAutospacing="0" w:line="234" w:lineRule="atLeast"/>
        <w:ind w:firstLine="851"/>
        <w:jc w:val="both"/>
        <w:rPr>
          <w:color w:val="000000"/>
          <w:sz w:val="28"/>
          <w:szCs w:val="28"/>
        </w:rPr>
      </w:pPr>
      <w:r w:rsidRPr="002F1A49">
        <w:rPr>
          <w:color w:val="000000"/>
          <w:sz w:val="28"/>
          <w:szCs w:val="28"/>
          <w:lang w:val="vi-VN"/>
        </w:rPr>
        <w:t>7. Hòa giải viên tiến hành hòa giải, đối thoại độc lập và tuân theo pháp luật.</w:t>
      </w:r>
    </w:p>
    <w:p w:rsidR="002F1A49" w:rsidRPr="002F1A49" w:rsidRDefault="002F1A49" w:rsidP="009F44EA">
      <w:pPr>
        <w:pStyle w:val="NormalWeb"/>
        <w:shd w:val="clear" w:color="auto" w:fill="FFFFFF"/>
        <w:spacing w:before="120" w:beforeAutospacing="0" w:after="120" w:afterAutospacing="0" w:line="234" w:lineRule="atLeast"/>
        <w:ind w:firstLine="851"/>
        <w:jc w:val="both"/>
        <w:rPr>
          <w:color w:val="000000"/>
          <w:sz w:val="28"/>
          <w:szCs w:val="28"/>
        </w:rPr>
      </w:pPr>
      <w:r w:rsidRPr="002F1A49">
        <w:rPr>
          <w:color w:val="000000"/>
          <w:sz w:val="28"/>
          <w:szCs w:val="28"/>
          <w:lang w:val="vi-VN"/>
        </w:rPr>
        <w:t>8. Tiếng nói và chữ viết dùng trong hòa giải, đối thoại là tiếng Việt. Người tham gia hòa giải, đối thoại có quyền dùng tiếng nói, chữ viết của dân tộc mình; trường hợp này họ có thể tự bố trí hoặc đề nghị Hòa giải viên bố trí phiên dịch cho mình.</w:t>
      </w:r>
    </w:p>
    <w:p w:rsidR="002F1A49" w:rsidRPr="002F1A49" w:rsidRDefault="002F1A49" w:rsidP="009F44EA">
      <w:pPr>
        <w:pStyle w:val="NormalWeb"/>
        <w:shd w:val="clear" w:color="auto" w:fill="FFFFFF"/>
        <w:spacing w:before="120" w:beforeAutospacing="0" w:after="120" w:afterAutospacing="0" w:line="234" w:lineRule="atLeast"/>
        <w:ind w:firstLine="851"/>
        <w:jc w:val="both"/>
        <w:rPr>
          <w:color w:val="000000"/>
          <w:sz w:val="28"/>
          <w:szCs w:val="28"/>
        </w:rPr>
      </w:pPr>
      <w:r w:rsidRPr="002F1A49">
        <w:rPr>
          <w:color w:val="000000"/>
          <w:sz w:val="28"/>
          <w:szCs w:val="28"/>
          <w:lang w:val="vi-VN"/>
        </w:rPr>
        <w:t>Người tham gia hòa giải, đối thoại là người khuyết tật nghe, nói hoặc khuyết tật nhìn có quyền dùng ngôn ngữ, ký hiệu, chữ dành riêng cho người khuyết tật; trường hợp này phải có người biết ngôn ngữ, ký hiệu, chữ dành riêng cho người khuyết tật để dịch lại và họ cũng được coi là người phiên dịch.</w:t>
      </w:r>
    </w:p>
    <w:p w:rsidR="002F1A49" w:rsidRDefault="002F1A49" w:rsidP="009F44EA">
      <w:pPr>
        <w:pStyle w:val="NormalWeb"/>
        <w:shd w:val="clear" w:color="auto" w:fill="FFFFFF"/>
        <w:spacing w:before="120" w:beforeAutospacing="0" w:after="120" w:afterAutospacing="0" w:line="234" w:lineRule="atLeast"/>
        <w:ind w:firstLine="851"/>
        <w:jc w:val="both"/>
        <w:rPr>
          <w:color w:val="000000"/>
          <w:sz w:val="28"/>
          <w:szCs w:val="28"/>
        </w:rPr>
      </w:pPr>
      <w:r w:rsidRPr="002F1A49">
        <w:rPr>
          <w:color w:val="000000"/>
          <w:sz w:val="28"/>
          <w:szCs w:val="28"/>
          <w:lang w:val="vi-VN"/>
        </w:rPr>
        <w:t>9. Bảo đảm bình đẳng giới, bảo vệ quyền và lợi ích hợp pháp của trẻ em trong hòa giải, đối thoại.</w:t>
      </w:r>
    </w:p>
    <w:p w:rsidR="009F44EA" w:rsidRPr="009F44EA" w:rsidRDefault="009F44EA" w:rsidP="009F44EA">
      <w:pPr>
        <w:pStyle w:val="NormalWeb"/>
        <w:shd w:val="clear" w:color="auto" w:fill="FFFFFF"/>
        <w:spacing w:before="0" w:beforeAutospacing="0" w:after="0" w:afterAutospacing="0" w:line="234" w:lineRule="atLeast"/>
        <w:ind w:firstLine="851"/>
        <w:rPr>
          <w:color w:val="000000"/>
          <w:sz w:val="28"/>
          <w:szCs w:val="28"/>
        </w:rPr>
      </w:pPr>
      <w:bookmarkStart w:id="3" w:name="dieu_4"/>
      <w:r>
        <w:rPr>
          <w:b/>
          <w:bCs/>
          <w:color w:val="000000"/>
          <w:sz w:val="28"/>
          <w:szCs w:val="28"/>
        </w:rPr>
        <w:t>c)</w:t>
      </w:r>
      <w:r w:rsidRPr="009F44EA">
        <w:rPr>
          <w:b/>
          <w:bCs/>
          <w:color w:val="000000"/>
          <w:sz w:val="28"/>
          <w:szCs w:val="28"/>
          <w:lang w:val="vi-VN"/>
        </w:rPr>
        <w:t xml:space="preserve"> Bảo mật thông tin hòa giải, đối thoại tại Tòa án</w:t>
      </w:r>
      <w:bookmarkEnd w:id="3"/>
      <w:r>
        <w:rPr>
          <w:b/>
          <w:bCs/>
          <w:color w:val="000000"/>
          <w:sz w:val="28"/>
          <w:szCs w:val="28"/>
        </w:rPr>
        <w:t xml:space="preserve"> (Điều 4)</w:t>
      </w:r>
    </w:p>
    <w:p w:rsidR="009F44EA" w:rsidRPr="009F44EA" w:rsidRDefault="009F44EA" w:rsidP="009F44EA">
      <w:pPr>
        <w:pStyle w:val="NormalWeb"/>
        <w:shd w:val="clear" w:color="auto" w:fill="FFFFFF"/>
        <w:spacing w:before="120" w:beforeAutospacing="0" w:after="120" w:afterAutospacing="0" w:line="234" w:lineRule="atLeast"/>
        <w:ind w:firstLine="851"/>
        <w:jc w:val="both"/>
        <w:rPr>
          <w:color w:val="000000"/>
          <w:sz w:val="28"/>
          <w:szCs w:val="28"/>
        </w:rPr>
      </w:pPr>
      <w:r w:rsidRPr="009F44EA">
        <w:rPr>
          <w:color w:val="000000"/>
          <w:sz w:val="28"/>
          <w:szCs w:val="28"/>
          <w:lang w:val="vi-VN"/>
        </w:rPr>
        <w:t>1. Hòa giải viên, các bên, cơ quan, tổ chức, cá nhân khác được mời tham gia hòa giải, đối thoại không được tiết lộ thông tin mà mình biết được trong quá trình hòa giải, đối thoại.</w:t>
      </w:r>
    </w:p>
    <w:p w:rsidR="009F44EA" w:rsidRPr="009F44EA" w:rsidRDefault="009F44EA" w:rsidP="009F44EA">
      <w:pPr>
        <w:pStyle w:val="NormalWeb"/>
        <w:shd w:val="clear" w:color="auto" w:fill="FFFFFF"/>
        <w:spacing w:before="120" w:beforeAutospacing="0" w:after="120" w:afterAutospacing="0" w:line="234" w:lineRule="atLeast"/>
        <w:ind w:firstLine="851"/>
        <w:jc w:val="both"/>
        <w:rPr>
          <w:color w:val="000000"/>
          <w:sz w:val="28"/>
          <w:szCs w:val="28"/>
        </w:rPr>
      </w:pPr>
      <w:r w:rsidRPr="009F44EA">
        <w:rPr>
          <w:color w:val="000000"/>
          <w:sz w:val="28"/>
          <w:szCs w:val="28"/>
          <w:lang w:val="vi-VN"/>
        </w:rPr>
        <w:t>2. Trong quá trình hòa giải, đối thoại không được ghi âm, ghi hình, ghi biên bản hòa giải, đối thoại. Việc lập biên bản chỉ được thực hiện để ghi nhận kết quả hòa giải, đối thoại theo quy định tại Điều 31 của Luật này. Hòa giải viên, các bên chỉ được ghi chép để phục, vụ cho việc hòa giải, đối thoại và phải bảo mật nội dung đã ghi chép.</w:t>
      </w:r>
    </w:p>
    <w:p w:rsidR="009F44EA" w:rsidRPr="009F44EA" w:rsidRDefault="009F44EA" w:rsidP="009F44EA">
      <w:pPr>
        <w:pStyle w:val="NormalWeb"/>
        <w:shd w:val="clear" w:color="auto" w:fill="FFFFFF"/>
        <w:spacing w:before="120" w:beforeAutospacing="0" w:after="120" w:afterAutospacing="0" w:line="234" w:lineRule="atLeast"/>
        <w:ind w:firstLine="851"/>
        <w:jc w:val="both"/>
        <w:rPr>
          <w:color w:val="000000"/>
          <w:sz w:val="28"/>
          <w:szCs w:val="28"/>
        </w:rPr>
      </w:pPr>
      <w:r w:rsidRPr="009F44EA">
        <w:rPr>
          <w:color w:val="000000"/>
          <w:sz w:val="28"/>
          <w:szCs w:val="28"/>
          <w:lang w:val="vi-VN"/>
        </w:rPr>
        <w:lastRenderedPageBreak/>
        <w:t>3. Cơ quan, tổ chức, cá nhân không được sử dụng tài liệu, lời trình bày của các bên trong quá trình hòa giải, đối thoại làm chứng cứ trong quá trình giải quyết vụ việc theo quy định của pháp luật, trừ các trường hợp sau đây:</w:t>
      </w:r>
    </w:p>
    <w:p w:rsidR="009F44EA" w:rsidRPr="009F44EA" w:rsidRDefault="009F44EA" w:rsidP="009F44EA">
      <w:pPr>
        <w:pStyle w:val="NormalWeb"/>
        <w:shd w:val="clear" w:color="auto" w:fill="FFFFFF"/>
        <w:spacing w:before="120" w:beforeAutospacing="0" w:after="120" w:afterAutospacing="0" w:line="234" w:lineRule="atLeast"/>
        <w:ind w:firstLine="851"/>
        <w:jc w:val="both"/>
        <w:rPr>
          <w:color w:val="000000"/>
          <w:sz w:val="28"/>
          <w:szCs w:val="28"/>
        </w:rPr>
      </w:pPr>
      <w:r w:rsidRPr="009F44EA">
        <w:rPr>
          <w:color w:val="000000"/>
          <w:sz w:val="28"/>
          <w:szCs w:val="28"/>
          <w:lang w:val="vi-VN"/>
        </w:rPr>
        <w:t>a) Bên đã xuất trình tài liệu, trình bày ý kiến trong quá trình hòa giải, đối thoại đồng ý việc sử dụng tài liệu, lời trình bày của mình trong quá trình hòa giải, đối thoại làm chứng cứ;</w:t>
      </w:r>
    </w:p>
    <w:p w:rsidR="009F44EA" w:rsidRPr="009F44EA" w:rsidRDefault="009F44EA" w:rsidP="009F44EA">
      <w:pPr>
        <w:pStyle w:val="NormalWeb"/>
        <w:shd w:val="clear" w:color="auto" w:fill="FFFFFF"/>
        <w:spacing w:before="120" w:beforeAutospacing="0" w:after="120" w:afterAutospacing="0" w:line="234" w:lineRule="atLeast"/>
        <w:ind w:firstLine="851"/>
        <w:jc w:val="both"/>
        <w:rPr>
          <w:color w:val="000000"/>
          <w:sz w:val="28"/>
          <w:szCs w:val="28"/>
        </w:rPr>
      </w:pPr>
      <w:r w:rsidRPr="009F44EA">
        <w:rPr>
          <w:color w:val="000000"/>
          <w:sz w:val="28"/>
          <w:szCs w:val="28"/>
          <w:lang w:val="vi-VN"/>
        </w:rPr>
        <w:t>b) Phải sử dụng làm chứng cứ theo quy định của luật.</w:t>
      </w:r>
    </w:p>
    <w:p w:rsidR="009F44EA" w:rsidRPr="009F44EA" w:rsidRDefault="009F44EA" w:rsidP="00E5231A">
      <w:pPr>
        <w:pStyle w:val="NormalWeb"/>
        <w:shd w:val="clear" w:color="auto" w:fill="FFFFFF"/>
        <w:spacing w:before="120" w:beforeAutospacing="0" w:after="120" w:afterAutospacing="0" w:line="234" w:lineRule="atLeast"/>
        <w:ind w:firstLine="851"/>
        <w:jc w:val="both"/>
        <w:rPr>
          <w:color w:val="000000"/>
          <w:sz w:val="28"/>
          <w:szCs w:val="28"/>
        </w:rPr>
      </w:pPr>
      <w:r w:rsidRPr="009F44EA">
        <w:rPr>
          <w:color w:val="000000"/>
          <w:sz w:val="28"/>
          <w:szCs w:val="28"/>
          <w:lang w:val="vi-VN"/>
        </w:rPr>
        <w:t xml:space="preserve">4. Cơ quan, tổ chức, cá nhân vi phạm quy định tại các khoản 1, 2 và 3 </w:t>
      </w:r>
      <w:r w:rsidR="00E5231A">
        <w:rPr>
          <w:color w:val="000000"/>
          <w:sz w:val="28"/>
          <w:szCs w:val="28"/>
        </w:rPr>
        <w:t xml:space="preserve">nêu trên </w:t>
      </w:r>
      <w:r w:rsidRPr="009F44EA">
        <w:rPr>
          <w:color w:val="000000"/>
          <w:sz w:val="28"/>
          <w:szCs w:val="28"/>
          <w:lang w:val="vi-VN"/>
        </w:rPr>
        <w:t>thì bị xử lý theo quy định của pháp luật.</w:t>
      </w:r>
    </w:p>
    <w:p w:rsidR="00F04D7D" w:rsidRPr="009F44EA" w:rsidRDefault="00E5231A" w:rsidP="009F44EA">
      <w:pPr>
        <w:widowControl w:val="0"/>
        <w:spacing w:before="120" w:after="120" w:line="250" w:lineRule="auto"/>
        <w:ind w:firstLine="709"/>
        <w:rPr>
          <w:rFonts w:ascii="Times New Roman" w:hAnsi="Times New Roman"/>
          <w:b/>
          <w:szCs w:val="28"/>
        </w:rPr>
      </w:pPr>
      <w:r>
        <w:rPr>
          <w:rFonts w:ascii="Times New Roman" w:hAnsi="Times New Roman"/>
          <w:b/>
          <w:szCs w:val="28"/>
        </w:rPr>
        <w:t>d</w:t>
      </w:r>
      <w:r w:rsidR="00F04D7D" w:rsidRPr="009F44EA">
        <w:rPr>
          <w:rFonts w:ascii="Times New Roman" w:hAnsi="Times New Roman"/>
          <w:b/>
          <w:szCs w:val="28"/>
        </w:rPr>
        <w:t>) Chính sách của Nhà nước về hòa giải, đối thoại tại Tòa án (Điều 5)</w:t>
      </w:r>
    </w:p>
    <w:p w:rsidR="006B63DE" w:rsidRPr="006B63DE" w:rsidRDefault="00F04D7D" w:rsidP="00F04D7D">
      <w:pPr>
        <w:widowControl w:val="0"/>
        <w:spacing w:before="120" w:after="120" w:line="250" w:lineRule="auto"/>
        <w:ind w:firstLine="709"/>
        <w:rPr>
          <w:rFonts w:ascii="Times New Roman" w:hAnsi="Times New Roman"/>
          <w:szCs w:val="28"/>
        </w:rPr>
      </w:pPr>
      <w:r w:rsidRPr="001433FE">
        <w:rPr>
          <w:rFonts w:ascii="Times New Roman" w:hAnsi="Times New Roman"/>
          <w:szCs w:val="28"/>
        </w:rPr>
        <w:t xml:space="preserve">Xuất phát từ ý nghĩa, vai trò và những ưu điểm của hòa giải, đối thoại, Nhà nước cần có những chính sách hợp lý để khuyến khích các bên lựa chọn cơ chế này để giải quyết các tranh chấp, khiếu kiện. Theo đó, tại Điều 5 </w:t>
      </w:r>
      <w:r w:rsidR="006B63DE">
        <w:rPr>
          <w:rFonts w:ascii="Times New Roman" w:hAnsi="Times New Roman"/>
          <w:szCs w:val="28"/>
        </w:rPr>
        <w:t xml:space="preserve">quy định: </w:t>
      </w:r>
      <w:r w:rsidR="006B63DE" w:rsidRPr="006B63DE">
        <w:rPr>
          <w:rFonts w:ascii="Times New Roman" w:hAnsi="Times New Roman"/>
          <w:color w:val="000000"/>
          <w:szCs w:val="28"/>
          <w:shd w:val="clear" w:color="auto" w:fill="FFFFFF"/>
        </w:rPr>
        <w:t>Nhà nước khuyến khích các bên giải quyết vụ việc dân sự, khiếu kiện hành chính bằng hình thức hòa giải, đối thoại tại Tòa án; khuyến khích những người đủ điều kiện theo quy định của Luật này làm Hòa giải viên và tạo điều kiện, hỗ trợ cho hoạt động hòa giải, đối thoại tại Tòa án.</w:t>
      </w:r>
    </w:p>
    <w:p w:rsidR="00AB2730" w:rsidRDefault="00C40B84" w:rsidP="00AB2730">
      <w:pPr>
        <w:pStyle w:val="NormalWeb"/>
        <w:shd w:val="clear" w:color="auto" w:fill="FFFFFF"/>
        <w:spacing w:before="0" w:beforeAutospacing="0" w:after="0" w:afterAutospacing="0" w:line="234" w:lineRule="atLeast"/>
        <w:ind w:firstLine="851"/>
        <w:jc w:val="both"/>
        <w:rPr>
          <w:b/>
          <w:bCs/>
          <w:color w:val="000000"/>
          <w:sz w:val="28"/>
          <w:szCs w:val="28"/>
        </w:rPr>
      </w:pPr>
      <w:r>
        <w:rPr>
          <w:b/>
          <w:sz w:val="28"/>
          <w:szCs w:val="28"/>
        </w:rPr>
        <w:t>đ</w:t>
      </w:r>
      <w:r w:rsidR="00F04D7D" w:rsidRPr="00C40B84">
        <w:rPr>
          <w:b/>
          <w:sz w:val="28"/>
          <w:szCs w:val="28"/>
        </w:rPr>
        <w:t>)</w:t>
      </w:r>
      <w:r w:rsidR="00F04D7D" w:rsidRPr="001433FE">
        <w:rPr>
          <w:b/>
          <w:i/>
          <w:szCs w:val="28"/>
        </w:rPr>
        <w:t xml:space="preserve"> </w:t>
      </w:r>
      <w:r w:rsidR="00AB2730" w:rsidRPr="00D67C07">
        <w:rPr>
          <w:b/>
          <w:bCs/>
          <w:color w:val="000000"/>
          <w:sz w:val="28"/>
          <w:szCs w:val="28"/>
          <w:lang w:val="vi-VN"/>
        </w:rPr>
        <w:t>Trách nhiệm của Tòa án nhân dân trong hoạt động hòa giải, đối thoại tại Tòa án</w:t>
      </w:r>
      <w:r w:rsidR="00AB2730">
        <w:rPr>
          <w:b/>
          <w:bCs/>
          <w:color w:val="000000"/>
          <w:sz w:val="28"/>
          <w:szCs w:val="28"/>
        </w:rPr>
        <w:t xml:space="preserve"> (Điều 7)</w:t>
      </w:r>
    </w:p>
    <w:p w:rsidR="00AB2730" w:rsidRPr="00AB2730" w:rsidRDefault="00AB2730" w:rsidP="00AB2730">
      <w:pPr>
        <w:pStyle w:val="NormalWeb"/>
        <w:shd w:val="clear" w:color="auto" w:fill="FFFFFF"/>
        <w:spacing w:before="0" w:beforeAutospacing="0" w:after="0" w:afterAutospacing="0" w:line="234" w:lineRule="atLeast"/>
        <w:ind w:firstLine="851"/>
        <w:jc w:val="both"/>
        <w:rPr>
          <w:color w:val="000000"/>
          <w:sz w:val="28"/>
          <w:szCs w:val="28"/>
        </w:rPr>
      </w:pPr>
      <w:r w:rsidRPr="00AB2730">
        <w:rPr>
          <w:bCs/>
          <w:color w:val="000000"/>
          <w:sz w:val="28"/>
          <w:szCs w:val="28"/>
        </w:rPr>
        <w:t xml:space="preserve">Quy định trách nhiệm của Tòa án nhân dân các cấp, Tòa án nhân dân tối cao, Tòa án nhân dân cấp tỉnh, Tòa án nhân dân cấp huyện </w:t>
      </w:r>
    </w:p>
    <w:p w:rsidR="00D67C07" w:rsidRPr="00D67C07" w:rsidRDefault="00AB2730"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Tòa án nhân dân tối cao có trách nhiệm sau đây:</w:t>
      </w:r>
    </w:p>
    <w:p w:rsidR="00D67C07" w:rsidRPr="00D67C07" w:rsidRDefault="00AB2730"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Tổ chức, quản lý hoạt động hòa giải, đối thoại theo quy định của Luật này;</w:t>
      </w:r>
    </w:p>
    <w:p w:rsidR="00D67C07" w:rsidRPr="00D67C07" w:rsidRDefault="00AB2730"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Tổ chức tập huấn, bồi dưỡng chuyên môn, nghiệp vụ, kỹ năng hòa giải, đối thoại; quy định trình tự, thủ tục cấp, thu hồi và việc sử dụng thẻ Hòa giải viên;</w:t>
      </w:r>
    </w:p>
    <w:p w:rsidR="00D67C07" w:rsidRPr="00D67C07" w:rsidRDefault="00AB2730"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Phối hợp với Chính phủ trong việc trình Quốc hội quyết định kinh phí hòa giải, đối thoại tại Tòa án;</w:t>
      </w:r>
    </w:p>
    <w:p w:rsidR="00D67C07" w:rsidRPr="00D67C07" w:rsidRDefault="00AB2730"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Hướng dẫn, kiểm tra việc quản lý, sử dụng và quyết toán kinh phí hòa giải, đối thoại tại Tòa án theo quy định của pháp luật;</w:t>
      </w:r>
    </w:p>
    <w:p w:rsidR="00D67C07" w:rsidRPr="00D67C07" w:rsidRDefault="00AB2730"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Kiểm tra việc thực hiện và xử lý vi phạm trong hoạt động hòa giải, đối thoại;</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Giải quyết khiếu nại đối với quyết định giải quyết khiếu nại của Tòa án nhân dân cấp tỉnh;</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Báo cáo Quốc hội về hoạt động hòa giải, đối thoại tại Tòa án trong báo cáo công tác hằng năm;</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lastRenderedPageBreak/>
        <w:t xml:space="preserve">+ </w:t>
      </w:r>
      <w:r w:rsidR="00D67C07" w:rsidRPr="00D67C07">
        <w:rPr>
          <w:color w:val="000000"/>
          <w:sz w:val="28"/>
          <w:szCs w:val="28"/>
          <w:lang w:val="vi-VN"/>
        </w:rPr>
        <w:t>Thực hiện các nhiệm vụ khác theo quy định của Luật</w:t>
      </w:r>
      <w:r w:rsidR="00AB2730">
        <w:rPr>
          <w:color w:val="000000"/>
          <w:sz w:val="28"/>
          <w:szCs w:val="28"/>
        </w:rPr>
        <w:t xml:space="preserve"> Hòa giải, đối thoại tại Tòa án</w:t>
      </w:r>
      <w:r w:rsidR="00D67C07" w:rsidRPr="00D67C07">
        <w:rPr>
          <w:color w:val="000000"/>
          <w:sz w:val="28"/>
          <w:szCs w:val="28"/>
          <w:lang w:val="vi-VN"/>
        </w:rPr>
        <w:t>.</w:t>
      </w:r>
    </w:p>
    <w:p w:rsidR="00D67C07" w:rsidRPr="00D67C07" w:rsidRDefault="00AB2730"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Tòa án nhân dân cấp tỉnh có trách nhiệm sau đây:</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Tổ chức thực hiện hoạt động hòa giải, đối thoại theo quy định của Luật này;</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Bổ nhiệm, bổ nhiệm lại, miễn nhiệm, xóa tên Hòa giải viên; cấp, thu hồi thẻ Hòa giải viên;</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Bồi dưỡng chuyên môn, nghiệp vụ; khen thưởng, xử lý vi phạm đối với Hòa giải viên;</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Chỉ định, hỗ trợ, hướng dẫn Hòa giải viên tiến hành hòa giải, đối thoại; đánh giá, nhận xét kết quả hoạt động của Hòa giải viên của Tòa án nhân dân cấp tỉnh;</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Bố trí địa điểm, trang thiết bị và điều kiện bảo đảm khác cho hoạt động hòa giải, đối thoại tại Tòa án;</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Giải quyết khiếu nại đối với quyết định của Chánh án Tòa án nhân dân cấp tỉnh về việc buộc thôi làm Hòa giải viên;</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Báo cáo về hoạt động hòa giải, đối thoại tại Tòa án theo quy định của Chánh án Tòa án nhân dân tối cao;</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Thực hiện các nhiệm vụ khác theo quy định của Luật</w:t>
      </w:r>
      <w:r w:rsidR="00AB2730" w:rsidRPr="00AB2730">
        <w:rPr>
          <w:color w:val="000000"/>
          <w:sz w:val="28"/>
          <w:szCs w:val="28"/>
        </w:rPr>
        <w:t xml:space="preserve"> </w:t>
      </w:r>
      <w:r w:rsidR="00AB2730">
        <w:rPr>
          <w:color w:val="000000"/>
          <w:sz w:val="28"/>
          <w:szCs w:val="28"/>
        </w:rPr>
        <w:t>Hòa giải, đối thoại tại Tòa án</w:t>
      </w:r>
      <w:r w:rsidR="00D67C07" w:rsidRPr="00D67C07">
        <w:rPr>
          <w:color w:val="000000"/>
          <w:sz w:val="28"/>
          <w:szCs w:val="28"/>
          <w:lang w:val="vi-VN"/>
        </w:rPr>
        <w:t>.</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Tòa án nhân dân cấp huyện có trách nhiệm sau đây:</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Tổ chức thực hiện hoạt động hòa giải, đối thoại theo quy định của Luật này;</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Đề nghị Tòa án nhân dân cấp tỉnh bổ nhiệm, bổ nhiệm lại, miễn nhiệm Hòa giải viên;</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Chỉ định, hỗ trợ, hướng dẫn Hòa giải viên tiến hành hòa giải, đối thoại; đánh giá, nhận xét kết quả hoạt động của Hòa giải viên; hỗ trợ bồi dưỡng chuyên môn, nghiệp vụ; đề xuất khen thưởng, đề nghị xử lý vi phạm đối với Hòa giải viên của Tòa án nhân dân cấp huyện;</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Bố trí địa điểm, trang thiết bị và điều kiện bảo đảm khác cho hoạt động hòa giải, đối thoại tại Tòa án;</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Báo cáo về hoạt động hòa giải, đối thoại tại Tòa án theo quy định của Chánh án Tòa án nhân dân tối cao;</w:t>
      </w:r>
    </w:p>
    <w:p w:rsidR="00D67C07" w:rsidRPr="00D67C07" w:rsidRDefault="00FF27DA" w:rsidP="00D67C07">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 xml:space="preserve">Thực hiện các nhiệm vụ khác theo quy định của Luật </w:t>
      </w:r>
      <w:r w:rsidR="00AB2730">
        <w:rPr>
          <w:color w:val="000000"/>
          <w:sz w:val="28"/>
          <w:szCs w:val="28"/>
        </w:rPr>
        <w:t>Hòa giải, đối thoại tại Tòa án</w:t>
      </w:r>
      <w:r w:rsidR="00D67C07" w:rsidRPr="00D67C07">
        <w:rPr>
          <w:color w:val="000000"/>
          <w:sz w:val="28"/>
          <w:szCs w:val="28"/>
          <w:lang w:val="vi-VN"/>
        </w:rPr>
        <w:t>.</w:t>
      </w:r>
    </w:p>
    <w:p w:rsidR="00D67C07" w:rsidRPr="008D11FC" w:rsidRDefault="00AB2730" w:rsidP="008D11FC">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D67C07" w:rsidRPr="00D67C07">
        <w:rPr>
          <w:color w:val="000000"/>
          <w:sz w:val="28"/>
          <w:szCs w:val="28"/>
          <w:lang w:val="vi-VN"/>
        </w:rPr>
        <w:t>Chánh án Tòa án nhân dân tối cao quy định chi tiết Điều này.</w:t>
      </w:r>
    </w:p>
    <w:p w:rsidR="00F04D7D" w:rsidRPr="008D11FC" w:rsidRDefault="00C539FF" w:rsidP="00F04D7D">
      <w:pPr>
        <w:widowControl w:val="0"/>
        <w:spacing w:before="120" w:after="120" w:line="250" w:lineRule="auto"/>
        <w:ind w:firstLine="709"/>
        <w:rPr>
          <w:rFonts w:ascii="Times New Roman" w:hAnsi="Times New Roman"/>
          <w:b/>
          <w:szCs w:val="28"/>
        </w:rPr>
      </w:pPr>
      <w:r>
        <w:rPr>
          <w:rFonts w:ascii="Times New Roman" w:hAnsi="Times New Roman"/>
          <w:b/>
          <w:szCs w:val="28"/>
        </w:rPr>
        <w:t>e</w:t>
      </w:r>
      <w:r w:rsidR="00F04D7D" w:rsidRPr="008D11FC">
        <w:rPr>
          <w:rFonts w:ascii="Times New Roman" w:hAnsi="Times New Roman"/>
          <w:b/>
          <w:szCs w:val="28"/>
        </w:rPr>
        <w:t>) Quyền và nghĩa vụ của các b</w:t>
      </w:r>
      <w:r w:rsidR="00642C16">
        <w:rPr>
          <w:rFonts w:ascii="Times New Roman" w:hAnsi="Times New Roman"/>
          <w:b/>
          <w:szCs w:val="28"/>
        </w:rPr>
        <w:t>ên tham gia hòa giải, đối thoại</w:t>
      </w:r>
      <w:r w:rsidR="008D11FC" w:rsidRPr="008D11FC">
        <w:rPr>
          <w:rFonts w:ascii="Times New Roman" w:hAnsi="Times New Roman"/>
          <w:b/>
          <w:szCs w:val="28"/>
        </w:rPr>
        <w:t xml:space="preserve"> tại Tòa án </w:t>
      </w:r>
      <w:r w:rsidR="00F04D7D" w:rsidRPr="008D11FC">
        <w:rPr>
          <w:rFonts w:ascii="Times New Roman" w:hAnsi="Times New Roman"/>
          <w:b/>
          <w:szCs w:val="28"/>
        </w:rPr>
        <w:lastRenderedPageBreak/>
        <w:t xml:space="preserve">(Điều </w:t>
      </w:r>
      <w:r w:rsidR="00EF36B8" w:rsidRPr="008D11FC">
        <w:rPr>
          <w:rFonts w:ascii="Times New Roman" w:hAnsi="Times New Roman"/>
          <w:b/>
          <w:szCs w:val="28"/>
        </w:rPr>
        <w:t>8</w:t>
      </w:r>
      <w:r w:rsidR="00F04D7D" w:rsidRPr="008D11FC">
        <w:rPr>
          <w:rFonts w:ascii="Times New Roman" w:hAnsi="Times New Roman"/>
          <w:b/>
          <w:szCs w:val="28"/>
        </w:rPr>
        <w:t>)</w:t>
      </w:r>
    </w:p>
    <w:p w:rsidR="00EF36B8" w:rsidRPr="003C2935" w:rsidRDefault="003D4392"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 xml:space="preserve">Các bên </w:t>
      </w:r>
      <w:r>
        <w:rPr>
          <w:color w:val="000000"/>
          <w:sz w:val="28"/>
          <w:szCs w:val="28"/>
        </w:rPr>
        <w:t xml:space="preserve">tham gia hòa giải, đối thoại tại Tòa án </w:t>
      </w:r>
      <w:r w:rsidR="00EF36B8" w:rsidRPr="003C2935">
        <w:rPr>
          <w:color w:val="000000"/>
          <w:sz w:val="28"/>
          <w:szCs w:val="28"/>
          <w:lang w:val="vi-VN"/>
        </w:rPr>
        <w:t>có các quyền sau đây:</w:t>
      </w:r>
    </w:p>
    <w:p w:rsidR="00EF36B8" w:rsidRPr="003C2935" w:rsidRDefault="003D4392"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Đồng ý hoặc từ chối tham gia hòa giải, đối thoại hoặc chấm dứt hòa giải, đối thoại;</w:t>
      </w:r>
    </w:p>
    <w:p w:rsidR="00EF36B8" w:rsidRPr="003C2935" w:rsidRDefault="003D4392"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 xml:space="preserve">Trực tiếp hoặc thông qua người đại diện quy định tại khoản 2 và khoản 3 Điều 25 của Luật </w:t>
      </w:r>
      <w:r w:rsidR="008D11FC">
        <w:rPr>
          <w:color w:val="000000"/>
          <w:sz w:val="28"/>
          <w:szCs w:val="28"/>
        </w:rPr>
        <w:t xml:space="preserve">Hòa giải, đối thoại tại Tòa án </w:t>
      </w:r>
      <w:r w:rsidR="00EF36B8" w:rsidRPr="003C2935">
        <w:rPr>
          <w:color w:val="000000"/>
          <w:sz w:val="28"/>
          <w:szCs w:val="28"/>
          <w:lang w:val="vi-VN"/>
        </w:rPr>
        <w:t>tham gia hòa giải, đối thoại;</w:t>
      </w:r>
    </w:p>
    <w:p w:rsidR="00EF36B8" w:rsidRPr="003C2935" w:rsidRDefault="003D4392"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Lựa chọn Hòa giải viên trong danh sách Hòa giải viên của Tòa án có thẩm quyền giải quyết vụ việc dân sự, khiếu kiện hành chính; trường hợp thuộc thẩm quyền giải quyết của Tòa án nhân dân cấp huyện thì có thể lựa chọn Hòa giải viên của Tòa án nhân dân cấp huyện khác trên cùng phạm vi địa giới hành chính với Tòa án nhân dân cấp tỉnh;</w:t>
      </w:r>
    </w:p>
    <w:p w:rsidR="00EF36B8" w:rsidRPr="003C2935" w:rsidRDefault="003D4392"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Đề nghị thay đổi Hòa giải viên theo quy định của Luật</w:t>
      </w:r>
      <w:r w:rsidR="00032731">
        <w:rPr>
          <w:color w:val="000000"/>
          <w:sz w:val="28"/>
          <w:szCs w:val="28"/>
        </w:rPr>
        <w:t xml:space="preserve"> Hòa giải, đối thoại tại Tòa án</w:t>
      </w:r>
      <w:r w:rsidR="00EF36B8" w:rsidRPr="003C2935">
        <w:rPr>
          <w:color w:val="000000"/>
          <w:sz w:val="28"/>
          <w:szCs w:val="28"/>
          <w:lang w:val="vi-VN"/>
        </w:rPr>
        <w:t>;</w:t>
      </w:r>
    </w:p>
    <w:p w:rsidR="00EF36B8" w:rsidRPr="003C2935" w:rsidRDefault="003D4392"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Tự bố trí hoặc đề nghị Hòa giải viên bố trí phiên dịch trong trường hợp người tham gia hòa giải, đối thoại là người không biết tiếng Việt, người khuyết tật nghe, nói hoặc khuyết tật nhìn;</w:t>
      </w:r>
    </w:p>
    <w:p w:rsidR="00EF36B8" w:rsidRPr="003C2935" w:rsidRDefault="003D4392"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Yêu cầu Hòa giải viên, người tham gia hòa giải, đối thoại, cơ quan, tổ chức, cá nhân khác, Thẩm phán tham gia phiên họp ghi nhận kết quả hòa giải, đối thoại giữ bí mật thông tin do mình cung cấp;</w:t>
      </w:r>
    </w:p>
    <w:p w:rsidR="00EF36B8" w:rsidRPr="003C2935" w:rsidRDefault="003D4392"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Bày tỏ ý chí, đề xuất phương thức, giải pháp giải quyết tranh chấp, yêu cầu, khiếu kiện; thống nhất về nội dung hòa giải, đối thoại;</w:t>
      </w:r>
    </w:p>
    <w:p w:rsidR="00EF36B8" w:rsidRPr="003C2935" w:rsidRDefault="003D4392"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Yêu cầu Tòa án công nhận kết quả hòa giải thành, đối thoại thành;</w:t>
      </w:r>
    </w:p>
    <w:p w:rsidR="00EF36B8" w:rsidRPr="003C2935" w:rsidRDefault="003D4392"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Yêu cầu bên có nghĩa vụ thực hiện các nội dung đã hòa giải thành, đối thoại thành;</w:t>
      </w:r>
    </w:p>
    <w:p w:rsidR="00EF36B8" w:rsidRPr="003C2935" w:rsidRDefault="003D4392"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Đề nghị Tòa án có thẩm quyền xem xét lại quyết định công nhận kết quả hòa giải thành, đối thoại thành theo quy định của Luật</w:t>
      </w:r>
      <w:r w:rsidR="00467A50" w:rsidRPr="00467A50">
        <w:rPr>
          <w:color w:val="000000"/>
          <w:sz w:val="28"/>
          <w:szCs w:val="28"/>
        </w:rPr>
        <w:t xml:space="preserve"> </w:t>
      </w:r>
      <w:r w:rsidR="00467A50">
        <w:rPr>
          <w:color w:val="000000"/>
          <w:sz w:val="28"/>
          <w:szCs w:val="28"/>
        </w:rPr>
        <w:t>Hòa giải, đối thoại tại Tòa án</w:t>
      </w:r>
      <w:r w:rsidR="00EF36B8" w:rsidRPr="003C2935">
        <w:rPr>
          <w:color w:val="000000"/>
          <w:sz w:val="28"/>
          <w:szCs w:val="28"/>
          <w:lang w:val="vi-VN"/>
        </w:rPr>
        <w:t>.</w:t>
      </w:r>
    </w:p>
    <w:p w:rsidR="00EF36B8" w:rsidRPr="003C2935" w:rsidRDefault="003D4392"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Nghĩa vụ của c</w:t>
      </w:r>
      <w:r w:rsidRPr="003C2935">
        <w:rPr>
          <w:color w:val="000000"/>
          <w:sz w:val="28"/>
          <w:szCs w:val="28"/>
          <w:lang w:val="vi-VN"/>
        </w:rPr>
        <w:t xml:space="preserve">ác bên </w:t>
      </w:r>
      <w:r>
        <w:rPr>
          <w:color w:val="000000"/>
          <w:sz w:val="28"/>
          <w:szCs w:val="28"/>
        </w:rPr>
        <w:t>tham gia hòa giải, đối thoại tại Tòa án</w:t>
      </w:r>
      <w:r w:rsidR="00EF36B8" w:rsidRPr="003C2935">
        <w:rPr>
          <w:color w:val="000000"/>
          <w:sz w:val="28"/>
          <w:szCs w:val="28"/>
          <w:lang w:val="vi-VN"/>
        </w:rPr>
        <w:t>:</w:t>
      </w:r>
    </w:p>
    <w:p w:rsidR="00EF36B8" w:rsidRPr="003C2935" w:rsidRDefault="00672A3F"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Tuân thủ pháp luật;</w:t>
      </w:r>
    </w:p>
    <w:p w:rsidR="00EF36B8" w:rsidRPr="003C2935" w:rsidRDefault="00672A3F"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Tham gia hòa giải, đối thoại với tinh thần thiện chí, hợp tác để thúc đẩy quá trình hòa giải, đối thoại đạt kết quả tích cực; trình bày chính xác tình tiết, nội dung của vụ việc, cung cấp kịp thời, đầy đủ thông tin, tài liệu, chứng cứ liên quan đến vụ việc theo yêu cầu của Hòa giải viên;</w:t>
      </w:r>
    </w:p>
    <w:p w:rsidR="00EF36B8" w:rsidRPr="003C2935" w:rsidRDefault="00672A3F"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 xml:space="preserve">Chịu trách nhiệm về tính xác thực của các thông tin, tài liệu, chứng cứ mà mình cung cấp trong quá trình hòa giải, đối thoại; nếu thông tin, tài liệu, chứng cứ cung cấp là giả mạo thi kết quả hòa giải, đối thoại bị vô hiệu; trường hợp có dấu hiệu </w:t>
      </w:r>
      <w:r w:rsidR="00EF36B8" w:rsidRPr="003C2935">
        <w:rPr>
          <w:color w:val="000000"/>
          <w:sz w:val="28"/>
          <w:szCs w:val="28"/>
          <w:lang w:val="vi-VN"/>
        </w:rPr>
        <w:lastRenderedPageBreak/>
        <w:t>tội phạm thì bị xử lý theo quy định của pháp luật về hình sự; nếu gây thiệt hại cho cơ quan, tổ chức, cá nhân khác thì phải bồi thường theo quy định của pháp luật;</w:t>
      </w:r>
    </w:p>
    <w:p w:rsidR="00EF36B8" w:rsidRPr="003C2935" w:rsidRDefault="00672A3F"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Tôn trọng Hòa giải viên và các bên có liên quan; thực hiện các yêu cầu của Hòa gi</w:t>
      </w:r>
      <w:r w:rsidR="003D4392">
        <w:rPr>
          <w:color w:val="000000"/>
          <w:sz w:val="28"/>
          <w:szCs w:val="28"/>
          <w:lang w:val="vi-VN"/>
        </w:rPr>
        <w:t xml:space="preserve">ải viên theo quy định của Luật </w:t>
      </w:r>
      <w:r w:rsidR="003D4392">
        <w:rPr>
          <w:color w:val="000000"/>
          <w:sz w:val="28"/>
          <w:szCs w:val="28"/>
        </w:rPr>
        <w:t>Hòa giải, đối thoại tại Tòa án</w:t>
      </w:r>
      <w:r w:rsidR="00EF36B8" w:rsidRPr="003C2935">
        <w:rPr>
          <w:color w:val="000000"/>
          <w:sz w:val="28"/>
          <w:szCs w:val="28"/>
          <w:lang w:val="vi-VN"/>
        </w:rPr>
        <w:t>;</w:t>
      </w:r>
    </w:p>
    <w:p w:rsidR="00EF36B8" w:rsidRPr="003C2935" w:rsidRDefault="00672A3F"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Chấp hành quy chế hòa giải, đối thoại tại Tòa án;</w:t>
      </w:r>
    </w:p>
    <w:p w:rsidR="00EF36B8" w:rsidRDefault="00672A3F" w:rsidP="003C2935">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EF36B8" w:rsidRPr="003C2935">
        <w:rPr>
          <w:color w:val="000000"/>
          <w:sz w:val="28"/>
          <w:szCs w:val="28"/>
          <w:lang w:val="vi-VN"/>
        </w:rPr>
        <w:t>Thực hiện các nội dung đã hòa giải thành, đối thoại thành.</w:t>
      </w:r>
    </w:p>
    <w:p w:rsidR="00BC2EE1" w:rsidRDefault="00C539FF" w:rsidP="00597FFC">
      <w:pPr>
        <w:pStyle w:val="NormalWeb"/>
        <w:shd w:val="clear" w:color="auto" w:fill="FFFFFF"/>
        <w:spacing w:before="0" w:beforeAutospacing="0" w:after="0" w:afterAutospacing="0" w:line="234" w:lineRule="atLeast"/>
        <w:ind w:firstLine="720"/>
        <w:jc w:val="both"/>
        <w:rPr>
          <w:b/>
          <w:bCs/>
          <w:color w:val="000000"/>
          <w:sz w:val="28"/>
          <w:szCs w:val="28"/>
        </w:rPr>
      </w:pPr>
      <w:bookmarkStart w:id="4" w:name="dieu_9"/>
      <w:r>
        <w:rPr>
          <w:b/>
          <w:bCs/>
          <w:color w:val="000000"/>
          <w:sz w:val="28"/>
          <w:szCs w:val="28"/>
        </w:rPr>
        <w:t>f</w:t>
      </w:r>
      <w:r w:rsidR="00597FFC">
        <w:rPr>
          <w:b/>
          <w:bCs/>
          <w:color w:val="000000"/>
          <w:sz w:val="28"/>
          <w:szCs w:val="28"/>
        </w:rPr>
        <w:t xml:space="preserve">) </w:t>
      </w:r>
      <w:r w:rsidR="00BC2EE1" w:rsidRPr="00BC2EE1">
        <w:rPr>
          <w:b/>
          <w:bCs/>
          <w:color w:val="000000"/>
          <w:sz w:val="28"/>
          <w:szCs w:val="28"/>
          <w:lang w:val="vi-VN"/>
        </w:rPr>
        <w:t>Chi phí hòa giải, đối thoại tại Tòa án</w:t>
      </w:r>
      <w:bookmarkEnd w:id="4"/>
      <w:r w:rsidR="00597FFC">
        <w:rPr>
          <w:b/>
          <w:bCs/>
          <w:color w:val="000000"/>
          <w:sz w:val="28"/>
          <w:szCs w:val="28"/>
        </w:rPr>
        <w:t xml:space="preserve"> (Điều 9)</w:t>
      </w:r>
    </w:p>
    <w:p w:rsidR="00597FFC" w:rsidRPr="00705E6D" w:rsidRDefault="00597FFC" w:rsidP="00597FFC">
      <w:pPr>
        <w:pStyle w:val="NormalWeb"/>
        <w:shd w:val="clear" w:color="auto" w:fill="FFFFFF"/>
        <w:spacing w:before="0" w:beforeAutospacing="0" w:after="0" w:afterAutospacing="0" w:line="234" w:lineRule="atLeast"/>
        <w:ind w:firstLine="720"/>
        <w:jc w:val="both"/>
        <w:rPr>
          <w:color w:val="000000"/>
          <w:sz w:val="28"/>
          <w:szCs w:val="28"/>
        </w:rPr>
      </w:pPr>
      <w:r w:rsidRPr="00705E6D">
        <w:rPr>
          <w:bCs/>
          <w:color w:val="000000"/>
          <w:sz w:val="28"/>
          <w:szCs w:val="28"/>
        </w:rPr>
        <w:t>Quy định chi phí hòa giải, đối thoại do ngân sách nhà nước bảo đảm,</w:t>
      </w:r>
      <w:r w:rsidR="00705E6D" w:rsidRPr="00705E6D">
        <w:rPr>
          <w:bCs/>
          <w:color w:val="000000"/>
          <w:sz w:val="28"/>
          <w:szCs w:val="28"/>
        </w:rPr>
        <w:t xml:space="preserve"> quy định các trường hợp hòa giải phải chịu chi phí</w:t>
      </w:r>
      <w:r w:rsidR="00705E6D">
        <w:rPr>
          <w:bCs/>
          <w:color w:val="000000"/>
          <w:sz w:val="28"/>
          <w:szCs w:val="28"/>
        </w:rPr>
        <w:t>. Cụ thể:</w:t>
      </w:r>
      <w:r w:rsidR="00705E6D" w:rsidRPr="00705E6D">
        <w:rPr>
          <w:bCs/>
          <w:color w:val="000000"/>
          <w:sz w:val="28"/>
          <w:szCs w:val="28"/>
        </w:rPr>
        <w:t xml:space="preserve"> </w:t>
      </w:r>
      <w:r w:rsidRPr="00705E6D">
        <w:rPr>
          <w:bCs/>
          <w:color w:val="000000"/>
          <w:sz w:val="28"/>
          <w:szCs w:val="28"/>
        </w:rPr>
        <w:t xml:space="preserve"> </w:t>
      </w:r>
    </w:p>
    <w:p w:rsidR="00BC2EE1" w:rsidRPr="00705E6D" w:rsidRDefault="00705E6D" w:rsidP="00BC2EE1">
      <w:pPr>
        <w:pStyle w:val="NormalWeb"/>
        <w:shd w:val="clear" w:color="auto" w:fill="FFFFFF"/>
        <w:spacing w:before="120" w:beforeAutospacing="0" w:after="120" w:afterAutospacing="0" w:line="234" w:lineRule="atLeast"/>
        <w:ind w:firstLine="851"/>
        <w:jc w:val="both"/>
        <w:rPr>
          <w:i/>
          <w:color w:val="000000"/>
          <w:sz w:val="28"/>
          <w:szCs w:val="28"/>
        </w:rPr>
      </w:pPr>
      <w:r w:rsidRPr="00705E6D">
        <w:rPr>
          <w:i/>
          <w:color w:val="000000"/>
          <w:sz w:val="28"/>
          <w:szCs w:val="28"/>
        </w:rPr>
        <w:t>“</w:t>
      </w:r>
      <w:r w:rsidR="00BC2EE1" w:rsidRPr="00705E6D">
        <w:rPr>
          <w:i/>
          <w:color w:val="000000"/>
          <w:sz w:val="28"/>
          <w:szCs w:val="28"/>
          <w:lang w:val="vi-VN"/>
        </w:rPr>
        <w:t>1. Chi phí hòa giải, đối thoại tại Tòa án do ngân sách nhà nước bảo đảm, trừ các trường hợp quy định tại khoản 2</w:t>
      </w:r>
      <w:r w:rsidRPr="00705E6D">
        <w:rPr>
          <w:i/>
          <w:color w:val="000000"/>
          <w:sz w:val="28"/>
          <w:szCs w:val="28"/>
        </w:rPr>
        <w:t xml:space="preserve"> dưới đây</w:t>
      </w:r>
      <w:r w:rsidR="00BC2EE1" w:rsidRPr="00705E6D">
        <w:rPr>
          <w:i/>
          <w:color w:val="000000"/>
          <w:sz w:val="28"/>
          <w:szCs w:val="28"/>
          <w:lang w:val="vi-VN"/>
        </w:rPr>
        <w:t>.</w:t>
      </w:r>
    </w:p>
    <w:p w:rsidR="00BC2EE1" w:rsidRPr="00705E6D" w:rsidRDefault="00BC2EE1" w:rsidP="00BC2EE1">
      <w:pPr>
        <w:pStyle w:val="NormalWeb"/>
        <w:shd w:val="clear" w:color="auto" w:fill="FFFFFF"/>
        <w:spacing w:before="120" w:beforeAutospacing="0" w:after="120" w:afterAutospacing="0" w:line="234" w:lineRule="atLeast"/>
        <w:ind w:firstLine="851"/>
        <w:jc w:val="both"/>
        <w:rPr>
          <w:i/>
          <w:color w:val="000000"/>
          <w:sz w:val="28"/>
          <w:szCs w:val="28"/>
        </w:rPr>
      </w:pPr>
      <w:r w:rsidRPr="00705E6D">
        <w:rPr>
          <w:i/>
          <w:color w:val="000000"/>
          <w:sz w:val="28"/>
          <w:szCs w:val="28"/>
          <w:lang w:val="vi-VN"/>
        </w:rPr>
        <w:t>2. Các bên tham gia hòa giải, đối thoại tại Tòa án phải chịu chi phí trong các trường hợp sau đây:</w:t>
      </w:r>
    </w:p>
    <w:p w:rsidR="00BC2EE1" w:rsidRPr="00705E6D" w:rsidRDefault="00BC2EE1" w:rsidP="00BC2EE1">
      <w:pPr>
        <w:pStyle w:val="NormalWeb"/>
        <w:shd w:val="clear" w:color="auto" w:fill="FFFFFF"/>
        <w:spacing w:before="120" w:beforeAutospacing="0" w:after="120" w:afterAutospacing="0" w:line="234" w:lineRule="atLeast"/>
        <w:ind w:firstLine="851"/>
        <w:jc w:val="both"/>
        <w:rPr>
          <w:i/>
          <w:color w:val="000000"/>
          <w:sz w:val="28"/>
          <w:szCs w:val="28"/>
        </w:rPr>
      </w:pPr>
      <w:r w:rsidRPr="00705E6D">
        <w:rPr>
          <w:i/>
          <w:color w:val="000000"/>
          <w:sz w:val="28"/>
          <w:szCs w:val="28"/>
          <w:lang w:val="vi-VN"/>
        </w:rPr>
        <w:t>a) Chi phí hòa giải đối với tranh chấp về kinh doanh, thương mại có giá ngạch;</w:t>
      </w:r>
    </w:p>
    <w:p w:rsidR="00BC2EE1" w:rsidRPr="00705E6D" w:rsidRDefault="00BC2EE1" w:rsidP="00BC2EE1">
      <w:pPr>
        <w:pStyle w:val="NormalWeb"/>
        <w:shd w:val="clear" w:color="auto" w:fill="FFFFFF"/>
        <w:spacing w:before="120" w:beforeAutospacing="0" w:after="120" w:afterAutospacing="0" w:line="234" w:lineRule="atLeast"/>
        <w:ind w:firstLine="851"/>
        <w:jc w:val="both"/>
        <w:rPr>
          <w:i/>
          <w:color w:val="000000"/>
          <w:sz w:val="28"/>
          <w:szCs w:val="28"/>
        </w:rPr>
      </w:pPr>
      <w:r w:rsidRPr="00705E6D">
        <w:rPr>
          <w:i/>
          <w:color w:val="000000"/>
          <w:sz w:val="28"/>
          <w:szCs w:val="28"/>
          <w:lang w:val="vi-VN"/>
        </w:rPr>
        <w:t>b) Chi phí khi các bên thống nhất lựa chọn địa điểm hòa giải, đối thoại ngoài trụ sở Tòa án; chi phí khi Hòa giải viên xem xét hiện trạng tài sản liên quan đến vụ việc dân sự, khiếu kiện hành chính mà tài sản đó nằm ngoài phạm vi địa giới hành chính của tỉnh nơi Tòa án có thẩm quyền giải quyết có trụ sở;</w:t>
      </w:r>
    </w:p>
    <w:p w:rsidR="00BC2EE1" w:rsidRPr="00705E6D" w:rsidRDefault="00BC2EE1" w:rsidP="00BC2EE1">
      <w:pPr>
        <w:pStyle w:val="NormalWeb"/>
        <w:shd w:val="clear" w:color="auto" w:fill="FFFFFF"/>
        <w:spacing w:before="120" w:beforeAutospacing="0" w:after="120" w:afterAutospacing="0" w:line="234" w:lineRule="atLeast"/>
        <w:ind w:firstLine="851"/>
        <w:jc w:val="both"/>
        <w:rPr>
          <w:i/>
          <w:color w:val="000000"/>
          <w:sz w:val="28"/>
          <w:szCs w:val="28"/>
        </w:rPr>
      </w:pPr>
      <w:r w:rsidRPr="00705E6D">
        <w:rPr>
          <w:i/>
          <w:color w:val="000000"/>
          <w:sz w:val="28"/>
          <w:szCs w:val="28"/>
          <w:lang w:val="vi-VN"/>
        </w:rPr>
        <w:t>c) Chi phí phiên dịch tiếng nước ngoài.</w:t>
      </w:r>
    </w:p>
    <w:p w:rsidR="00F04D7D" w:rsidRPr="00705E6D" w:rsidRDefault="00BC2EE1" w:rsidP="00705E6D">
      <w:pPr>
        <w:pStyle w:val="NormalWeb"/>
        <w:shd w:val="clear" w:color="auto" w:fill="FFFFFF"/>
        <w:spacing w:before="120" w:beforeAutospacing="0" w:after="120" w:afterAutospacing="0" w:line="234" w:lineRule="atLeast"/>
        <w:ind w:firstLine="851"/>
        <w:jc w:val="both"/>
        <w:rPr>
          <w:i/>
          <w:color w:val="000000"/>
          <w:sz w:val="28"/>
          <w:szCs w:val="28"/>
        </w:rPr>
      </w:pPr>
      <w:r w:rsidRPr="00705E6D">
        <w:rPr>
          <w:i/>
          <w:color w:val="000000"/>
          <w:sz w:val="28"/>
          <w:szCs w:val="28"/>
          <w:lang w:val="vi-VN"/>
        </w:rPr>
        <w:t>3. Chính phủ quy định chi tiết mức thu, trình tự, thủ tục thu, nộp và việc quản lý, sử dụng chi phí quy định tại khoản 2</w:t>
      </w:r>
      <w:r w:rsidR="00705E6D" w:rsidRPr="00705E6D">
        <w:rPr>
          <w:i/>
          <w:color w:val="000000"/>
          <w:sz w:val="28"/>
          <w:szCs w:val="28"/>
        </w:rPr>
        <w:t xml:space="preserve"> nêu trên</w:t>
      </w:r>
      <w:r w:rsidRPr="00705E6D">
        <w:rPr>
          <w:i/>
          <w:color w:val="000000"/>
          <w:sz w:val="28"/>
          <w:szCs w:val="28"/>
          <w:lang w:val="vi-VN"/>
        </w:rPr>
        <w:t>.</w:t>
      </w:r>
      <w:r w:rsidR="00705E6D" w:rsidRPr="00705E6D">
        <w:rPr>
          <w:i/>
          <w:color w:val="000000"/>
          <w:sz w:val="28"/>
          <w:szCs w:val="28"/>
        </w:rPr>
        <w:t>”</w:t>
      </w:r>
      <w:bookmarkEnd w:id="0"/>
      <w:bookmarkEnd w:id="1"/>
      <w:bookmarkEnd w:id="2"/>
    </w:p>
    <w:p w:rsidR="007D7B1D" w:rsidRPr="001433FE" w:rsidRDefault="007D7B1D" w:rsidP="007D7B1D">
      <w:pPr>
        <w:widowControl w:val="0"/>
        <w:spacing w:before="120" w:after="120" w:line="247" w:lineRule="auto"/>
        <w:ind w:firstLine="709"/>
        <w:rPr>
          <w:rFonts w:ascii="Times New Roman" w:hAnsi="Times New Roman"/>
          <w:b/>
          <w:szCs w:val="28"/>
        </w:rPr>
      </w:pPr>
      <w:r w:rsidRPr="001433FE">
        <w:rPr>
          <w:rFonts w:ascii="Times New Roman" w:hAnsi="Times New Roman"/>
          <w:b/>
          <w:szCs w:val="28"/>
        </w:rPr>
        <w:t>2.</w:t>
      </w:r>
      <w:r w:rsidR="00454353">
        <w:rPr>
          <w:rFonts w:ascii="Times New Roman" w:hAnsi="Times New Roman"/>
          <w:b/>
          <w:szCs w:val="28"/>
        </w:rPr>
        <w:t>2.</w:t>
      </w:r>
      <w:r w:rsidRPr="001433FE">
        <w:rPr>
          <w:rFonts w:ascii="Times New Roman" w:hAnsi="Times New Roman"/>
          <w:b/>
          <w:szCs w:val="28"/>
        </w:rPr>
        <w:t xml:space="preserve"> Chương II </w:t>
      </w:r>
      <w:r w:rsidRPr="001433FE">
        <w:rPr>
          <w:rFonts w:ascii="Times New Roman" w:hAnsi="Times New Roman"/>
          <w:szCs w:val="28"/>
        </w:rPr>
        <w:t>-</w:t>
      </w:r>
      <w:r w:rsidR="00121FF3">
        <w:rPr>
          <w:rFonts w:ascii="Times New Roman" w:hAnsi="Times New Roman"/>
          <w:b/>
          <w:szCs w:val="28"/>
        </w:rPr>
        <w:t xml:space="preserve"> Hòa giải viên (gồm 0</w:t>
      </w:r>
      <w:r w:rsidR="00705E6D">
        <w:rPr>
          <w:rFonts w:ascii="Times New Roman" w:hAnsi="Times New Roman"/>
          <w:b/>
          <w:szCs w:val="28"/>
        </w:rPr>
        <w:t>6</w:t>
      </w:r>
      <w:r w:rsidRPr="001433FE">
        <w:rPr>
          <w:rFonts w:ascii="Times New Roman" w:hAnsi="Times New Roman"/>
          <w:b/>
          <w:szCs w:val="28"/>
        </w:rPr>
        <w:t xml:space="preserve"> điều, từ Điều 10 đến Điều 1</w:t>
      </w:r>
      <w:r w:rsidR="00121FF3">
        <w:rPr>
          <w:rFonts w:ascii="Times New Roman" w:hAnsi="Times New Roman"/>
          <w:b/>
          <w:szCs w:val="28"/>
        </w:rPr>
        <w:t>5</w:t>
      </w:r>
      <w:r w:rsidRPr="001433FE">
        <w:rPr>
          <w:rFonts w:ascii="Times New Roman" w:hAnsi="Times New Roman"/>
          <w:b/>
          <w:szCs w:val="28"/>
        </w:rPr>
        <w:t>)</w:t>
      </w:r>
    </w:p>
    <w:p w:rsidR="00454353" w:rsidRPr="005C3636" w:rsidRDefault="00454353" w:rsidP="007D7B1D">
      <w:pPr>
        <w:widowControl w:val="0"/>
        <w:spacing w:before="120" w:after="120" w:line="247" w:lineRule="auto"/>
        <w:ind w:firstLine="709"/>
        <w:rPr>
          <w:rFonts w:ascii="Times New Roman" w:hAnsi="Times New Roman"/>
          <w:b/>
          <w:szCs w:val="28"/>
        </w:rPr>
      </w:pPr>
      <w:r w:rsidRPr="005C3636">
        <w:rPr>
          <w:rFonts w:ascii="Times New Roman" w:hAnsi="Times New Roman"/>
          <w:b/>
          <w:szCs w:val="28"/>
        </w:rPr>
        <w:t xml:space="preserve">a) </w:t>
      </w:r>
      <w:r w:rsidR="005C3636">
        <w:rPr>
          <w:rFonts w:ascii="Times New Roman" w:hAnsi="Times New Roman"/>
          <w:b/>
          <w:szCs w:val="28"/>
        </w:rPr>
        <w:t>Điều kiện bổ nhiệm Hòa giải viên (Điều 10)</w:t>
      </w:r>
    </w:p>
    <w:p w:rsidR="00454353" w:rsidRPr="005C3636" w:rsidRDefault="005C3636" w:rsidP="00454353">
      <w:pPr>
        <w:pStyle w:val="NormalWeb"/>
        <w:shd w:val="clear" w:color="auto" w:fill="FFFFFF"/>
        <w:spacing w:before="120" w:beforeAutospacing="0" w:after="120" w:afterAutospacing="0" w:line="234" w:lineRule="atLeast"/>
        <w:ind w:firstLine="851"/>
        <w:jc w:val="both"/>
        <w:rPr>
          <w:i/>
          <w:color w:val="000000"/>
          <w:sz w:val="28"/>
          <w:szCs w:val="28"/>
        </w:rPr>
      </w:pPr>
      <w:r w:rsidRPr="005C3636">
        <w:rPr>
          <w:b/>
          <w:bCs/>
          <w:i/>
          <w:color w:val="000000"/>
          <w:sz w:val="28"/>
          <w:szCs w:val="28"/>
        </w:rPr>
        <w:t>“</w:t>
      </w:r>
      <w:r w:rsidR="00454353" w:rsidRPr="005C3636">
        <w:rPr>
          <w:i/>
          <w:color w:val="000000"/>
          <w:sz w:val="28"/>
          <w:szCs w:val="28"/>
          <w:lang w:val="vi-VN"/>
        </w:rPr>
        <w:t>1. Công dân Việt Nam thường trú tại Việt Nam, trung thành với Tổ quốc và Hiến pháp nước Công, hòa xã hội chủ nghĩa Việt Nam, có năng lực hành vi dân sự đầy đủ, có phẩm chất đạo đức tốt, gương mẫu trong việc chấp hành pháp luật và có đủ các điều kiện sau đây thì có thể được bổ nhiệm làm Hòa giải viên:</w:t>
      </w:r>
    </w:p>
    <w:p w:rsidR="00454353" w:rsidRPr="005C3636" w:rsidRDefault="00454353" w:rsidP="00454353">
      <w:pPr>
        <w:pStyle w:val="NormalWeb"/>
        <w:shd w:val="clear" w:color="auto" w:fill="FFFFFF"/>
        <w:spacing w:before="120" w:beforeAutospacing="0" w:after="120" w:afterAutospacing="0" w:line="234" w:lineRule="atLeast"/>
        <w:ind w:firstLine="851"/>
        <w:jc w:val="both"/>
        <w:rPr>
          <w:i/>
          <w:color w:val="000000"/>
          <w:sz w:val="28"/>
          <w:szCs w:val="28"/>
        </w:rPr>
      </w:pPr>
      <w:r w:rsidRPr="005C3636">
        <w:rPr>
          <w:i/>
          <w:color w:val="000000"/>
          <w:sz w:val="28"/>
          <w:szCs w:val="28"/>
          <w:lang w:val="vi-VN"/>
        </w:rPr>
        <w:t>a) Đã là Thẩm phán, Thẩm tra viên Tòa án, Thư ký Tòa án, Kiểm sát viên, Kiểm tra viên Viện kiểm sát, Chấp hành viên thi hành án dân sự, Thanh tra viên; luật sư, chuyên gia, nhà chuyên môn khác có ít nhất 10 năm kinh nghiệm trong lĩnh vực công tác; người có hiểu biết về phong tục tập quán, có uy tín trong cộng đồng dân cư;</w:t>
      </w:r>
    </w:p>
    <w:p w:rsidR="00454353" w:rsidRPr="005C3636" w:rsidRDefault="00454353" w:rsidP="00454353">
      <w:pPr>
        <w:pStyle w:val="NormalWeb"/>
        <w:shd w:val="clear" w:color="auto" w:fill="FFFFFF"/>
        <w:spacing w:before="120" w:beforeAutospacing="0" w:after="120" w:afterAutospacing="0" w:line="234" w:lineRule="atLeast"/>
        <w:ind w:firstLine="851"/>
        <w:jc w:val="both"/>
        <w:rPr>
          <w:i/>
          <w:color w:val="000000"/>
          <w:sz w:val="28"/>
          <w:szCs w:val="28"/>
        </w:rPr>
      </w:pPr>
      <w:r w:rsidRPr="005C3636">
        <w:rPr>
          <w:i/>
          <w:color w:val="000000"/>
          <w:sz w:val="28"/>
          <w:szCs w:val="28"/>
          <w:lang w:val="vi-VN"/>
        </w:rPr>
        <w:t>b) Có kinh nghiệm, kỹ năng hòa giải, đối thoại;</w:t>
      </w:r>
    </w:p>
    <w:p w:rsidR="00454353" w:rsidRPr="005C3636" w:rsidRDefault="00454353" w:rsidP="00454353">
      <w:pPr>
        <w:pStyle w:val="NormalWeb"/>
        <w:shd w:val="clear" w:color="auto" w:fill="FFFFFF"/>
        <w:spacing w:before="120" w:beforeAutospacing="0" w:after="120" w:afterAutospacing="0" w:line="234" w:lineRule="atLeast"/>
        <w:ind w:firstLine="851"/>
        <w:jc w:val="both"/>
        <w:rPr>
          <w:i/>
          <w:color w:val="000000"/>
          <w:sz w:val="28"/>
          <w:szCs w:val="28"/>
        </w:rPr>
      </w:pPr>
      <w:r w:rsidRPr="005C3636">
        <w:rPr>
          <w:i/>
          <w:color w:val="000000"/>
          <w:sz w:val="28"/>
          <w:szCs w:val="28"/>
          <w:lang w:val="vi-VN"/>
        </w:rPr>
        <w:t>c) Có sức khỏe bảo đảm hoàn thành nhiệm vụ được giao;</w:t>
      </w:r>
    </w:p>
    <w:p w:rsidR="00454353" w:rsidRPr="005C3636" w:rsidRDefault="00454353" w:rsidP="00454353">
      <w:pPr>
        <w:pStyle w:val="NormalWeb"/>
        <w:shd w:val="clear" w:color="auto" w:fill="FFFFFF"/>
        <w:spacing w:before="120" w:beforeAutospacing="0" w:after="120" w:afterAutospacing="0" w:line="234" w:lineRule="atLeast"/>
        <w:ind w:firstLine="851"/>
        <w:jc w:val="both"/>
        <w:rPr>
          <w:i/>
          <w:color w:val="000000"/>
          <w:sz w:val="28"/>
          <w:szCs w:val="28"/>
        </w:rPr>
      </w:pPr>
      <w:r w:rsidRPr="005C3636">
        <w:rPr>
          <w:i/>
          <w:color w:val="000000"/>
          <w:sz w:val="28"/>
          <w:szCs w:val="28"/>
          <w:lang w:val="vi-VN"/>
        </w:rPr>
        <w:lastRenderedPageBreak/>
        <w:t>d) Có chứng chỉ bồi dưỡng nghiệp vụ hòa giải, đối thoại do cơ sở đào tạo của Tòa án nhân dân tối cao cấp, trừ người đã là Thẩm phán, Thẩm tra viên Tòa án ngạch Thẩm tra viên chính, Thẩm tra viên cao cấp, Thư ký Tòa án ngạch Thư ký viên chính, Thư ký viên cao cấp, Kiểm sát viên, Chấp hành viên thi hành án dân sự, Thanh tra viên.</w:t>
      </w:r>
    </w:p>
    <w:p w:rsidR="00454353" w:rsidRPr="005C3636" w:rsidRDefault="00454353" w:rsidP="00454353">
      <w:pPr>
        <w:pStyle w:val="NormalWeb"/>
        <w:shd w:val="clear" w:color="auto" w:fill="FFFFFF"/>
        <w:spacing w:before="120" w:beforeAutospacing="0" w:after="120" w:afterAutospacing="0" w:line="234" w:lineRule="atLeast"/>
        <w:ind w:firstLine="851"/>
        <w:jc w:val="both"/>
        <w:rPr>
          <w:i/>
          <w:color w:val="000000"/>
          <w:sz w:val="28"/>
          <w:szCs w:val="28"/>
        </w:rPr>
      </w:pPr>
      <w:r w:rsidRPr="005C3636">
        <w:rPr>
          <w:i/>
          <w:color w:val="000000"/>
          <w:sz w:val="28"/>
          <w:szCs w:val="28"/>
          <w:lang w:val="vi-VN"/>
        </w:rPr>
        <w:t>2. Người thuộc một trong các trường hợp sau đây thì không được bổ nhiệm làm Hòa giải viên:</w:t>
      </w:r>
    </w:p>
    <w:p w:rsidR="00454353" w:rsidRPr="005C3636" w:rsidRDefault="00454353" w:rsidP="00454353">
      <w:pPr>
        <w:pStyle w:val="NormalWeb"/>
        <w:shd w:val="clear" w:color="auto" w:fill="FFFFFF"/>
        <w:spacing w:before="120" w:beforeAutospacing="0" w:after="120" w:afterAutospacing="0" w:line="234" w:lineRule="atLeast"/>
        <w:ind w:firstLine="851"/>
        <w:jc w:val="both"/>
        <w:rPr>
          <w:i/>
          <w:color w:val="000000"/>
          <w:sz w:val="28"/>
          <w:szCs w:val="28"/>
        </w:rPr>
      </w:pPr>
      <w:r w:rsidRPr="005C3636">
        <w:rPr>
          <w:i/>
          <w:color w:val="000000"/>
          <w:sz w:val="28"/>
          <w:szCs w:val="28"/>
          <w:lang w:val="vi-VN"/>
        </w:rPr>
        <w:t>a) Không đáp ứng điều kiện quy định tại khoản 1</w:t>
      </w:r>
      <w:r w:rsidR="005C3636" w:rsidRPr="005C3636">
        <w:rPr>
          <w:i/>
          <w:color w:val="000000"/>
          <w:sz w:val="28"/>
          <w:szCs w:val="28"/>
        </w:rPr>
        <w:t xml:space="preserve"> nêu trên</w:t>
      </w:r>
      <w:r w:rsidRPr="005C3636">
        <w:rPr>
          <w:i/>
          <w:color w:val="000000"/>
          <w:sz w:val="28"/>
          <w:szCs w:val="28"/>
          <w:lang w:val="vi-VN"/>
        </w:rPr>
        <w:t>;</w:t>
      </w:r>
    </w:p>
    <w:p w:rsidR="00454353" w:rsidRPr="005C3636" w:rsidRDefault="00454353" w:rsidP="00454353">
      <w:pPr>
        <w:pStyle w:val="NormalWeb"/>
        <w:shd w:val="clear" w:color="auto" w:fill="FFFFFF"/>
        <w:spacing w:before="120" w:beforeAutospacing="0" w:after="120" w:afterAutospacing="0" w:line="234" w:lineRule="atLeast"/>
        <w:ind w:firstLine="851"/>
        <w:jc w:val="both"/>
        <w:rPr>
          <w:i/>
          <w:color w:val="000000"/>
          <w:sz w:val="28"/>
          <w:szCs w:val="28"/>
        </w:rPr>
      </w:pPr>
      <w:r w:rsidRPr="005C3636">
        <w:rPr>
          <w:i/>
          <w:color w:val="000000"/>
          <w:sz w:val="28"/>
          <w:szCs w:val="28"/>
          <w:lang w:val="vi-VN"/>
        </w:rPr>
        <w:t>b) Đang là cán bộ, công chức, viên chức; sĩ quan, hạ sĩ quan Quân đội nhân dân, quân nhân chuyên nghiệp, công nhân, viên chức quốc phòng; sĩ quan, hạ sĩ quan Công an nhân dân, công nhân công an.</w:t>
      </w:r>
    </w:p>
    <w:p w:rsidR="00454353" w:rsidRPr="005C3636" w:rsidRDefault="00454353" w:rsidP="00454353">
      <w:pPr>
        <w:pStyle w:val="NormalWeb"/>
        <w:shd w:val="clear" w:color="auto" w:fill="FFFFFF"/>
        <w:spacing w:before="120" w:beforeAutospacing="0" w:after="120" w:afterAutospacing="0" w:line="234" w:lineRule="atLeast"/>
        <w:ind w:firstLine="851"/>
        <w:jc w:val="both"/>
        <w:rPr>
          <w:i/>
          <w:color w:val="000000"/>
          <w:sz w:val="28"/>
          <w:szCs w:val="28"/>
        </w:rPr>
      </w:pPr>
      <w:r w:rsidRPr="005C3636">
        <w:rPr>
          <w:i/>
          <w:color w:val="000000"/>
          <w:sz w:val="28"/>
          <w:szCs w:val="28"/>
          <w:lang w:val="vi-VN"/>
        </w:rPr>
        <w:t>3. Chánh án Tòa án nhân dân tối cao quy định chi tiết Điều này.</w:t>
      </w:r>
      <w:r w:rsidR="005C3636" w:rsidRPr="005C3636">
        <w:rPr>
          <w:i/>
          <w:color w:val="000000"/>
          <w:sz w:val="28"/>
          <w:szCs w:val="28"/>
        </w:rPr>
        <w:t>”</w:t>
      </w:r>
    </w:p>
    <w:p w:rsidR="00454353" w:rsidRPr="004C5EF5" w:rsidRDefault="001B287D" w:rsidP="00454353">
      <w:pPr>
        <w:pStyle w:val="NormalWeb"/>
        <w:shd w:val="clear" w:color="auto" w:fill="FFFFFF"/>
        <w:spacing w:before="0" w:beforeAutospacing="0" w:after="0" w:afterAutospacing="0" w:line="234" w:lineRule="atLeast"/>
        <w:ind w:firstLine="851"/>
        <w:jc w:val="both"/>
        <w:rPr>
          <w:color w:val="000000"/>
          <w:sz w:val="28"/>
          <w:szCs w:val="28"/>
        </w:rPr>
      </w:pPr>
      <w:bookmarkStart w:id="5" w:name="dieu_11"/>
      <w:r>
        <w:rPr>
          <w:b/>
          <w:bCs/>
          <w:color w:val="000000"/>
          <w:sz w:val="28"/>
          <w:szCs w:val="28"/>
        </w:rPr>
        <w:t xml:space="preserve">b) </w:t>
      </w:r>
      <w:r w:rsidR="00454353" w:rsidRPr="00454353">
        <w:rPr>
          <w:b/>
          <w:bCs/>
          <w:color w:val="000000"/>
          <w:sz w:val="28"/>
          <w:szCs w:val="28"/>
          <w:lang w:val="vi-VN"/>
        </w:rPr>
        <w:t>Bổ nhiệm</w:t>
      </w:r>
      <w:r w:rsidR="00447744">
        <w:rPr>
          <w:b/>
          <w:bCs/>
          <w:color w:val="000000"/>
          <w:sz w:val="28"/>
          <w:szCs w:val="28"/>
        </w:rPr>
        <w:t>, bổ nhiệm lại, miễn nhiệm</w:t>
      </w:r>
      <w:r w:rsidR="00454353" w:rsidRPr="00454353">
        <w:rPr>
          <w:b/>
          <w:bCs/>
          <w:color w:val="000000"/>
          <w:sz w:val="28"/>
          <w:szCs w:val="28"/>
          <w:lang w:val="vi-VN"/>
        </w:rPr>
        <w:t xml:space="preserve"> Hòa giải viên</w:t>
      </w:r>
      <w:bookmarkEnd w:id="5"/>
      <w:r w:rsidR="00447744">
        <w:rPr>
          <w:b/>
          <w:bCs/>
          <w:color w:val="000000"/>
          <w:sz w:val="28"/>
          <w:szCs w:val="28"/>
        </w:rPr>
        <w:t>;</w:t>
      </w:r>
      <w:r w:rsidR="004C5EF5">
        <w:rPr>
          <w:b/>
          <w:bCs/>
          <w:color w:val="000000"/>
          <w:sz w:val="28"/>
          <w:szCs w:val="28"/>
        </w:rPr>
        <w:t xml:space="preserve"> </w:t>
      </w:r>
      <w:r w:rsidR="00447744">
        <w:rPr>
          <w:b/>
          <w:bCs/>
          <w:color w:val="000000"/>
          <w:sz w:val="28"/>
          <w:szCs w:val="28"/>
        </w:rPr>
        <w:t xml:space="preserve">quyền và nghĩa vụ của </w:t>
      </w:r>
      <w:r w:rsidR="004C5EF5">
        <w:rPr>
          <w:b/>
          <w:bCs/>
          <w:color w:val="000000"/>
          <w:sz w:val="28"/>
          <w:szCs w:val="28"/>
        </w:rPr>
        <w:t>Hòa giải viên (Điều 11, Điều 12</w:t>
      </w:r>
      <w:r w:rsidR="00E55B2C">
        <w:rPr>
          <w:b/>
          <w:bCs/>
          <w:color w:val="000000"/>
          <w:sz w:val="28"/>
          <w:szCs w:val="28"/>
        </w:rPr>
        <w:t>, Điều 13</w:t>
      </w:r>
      <w:r w:rsidR="00B97EED">
        <w:rPr>
          <w:b/>
          <w:bCs/>
          <w:color w:val="000000"/>
          <w:sz w:val="28"/>
          <w:szCs w:val="28"/>
        </w:rPr>
        <w:t>, Điều 14</w:t>
      </w:r>
      <w:r w:rsidR="004C5EF5">
        <w:rPr>
          <w:b/>
          <w:bCs/>
          <w:color w:val="000000"/>
          <w:sz w:val="28"/>
          <w:szCs w:val="28"/>
        </w:rPr>
        <w:t>)</w:t>
      </w:r>
    </w:p>
    <w:p w:rsidR="00454353" w:rsidRPr="00454353" w:rsidRDefault="00B7545E"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 xml:space="preserve">Người có đủ điều kiện quy định tại khoản 1 Điều 10 của Luật </w:t>
      </w:r>
      <w:r>
        <w:rPr>
          <w:color w:val="000000"/>
          <w:sz w:val="28"/>
          <w:szCs w:val="28"/>
        </w:rPr>
        <w:t xml:space="preserve">Hòa giải, đối thoại tại Tòa án </w:t>
      </w:r>
      <w:r w:rsidR="00454353" w:rsidRPr="00454353">
        <w:rPr>
          <w:color w:val="000000"/>
          <w:sz w:val="28"/>
          <w:szCs w:val="28"/>
          <w:lang w:val="vi-VN"/>
        </w:rPr>
        <w:t>nộp hồ sơ đề nghị bổ nhiệm Hòa giải viên tại Tòa án nơi họ có nguyện vọng làm Hòa giải viên.</w:t>
      </w:r>
    </w:p>
    <w:p w:rsidR="00454353" w:rsidRPr="00454353" w:rsidRDefault="00FA2813"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Hồ sơ đề nghị bổ nhiệm Hòa giải viên bao gồm:</w:t>
      </w:r>
    </w:p>
    <w:p w:rsidR="00454353" w:rsidRPr="00454353" w:rsidRDefault="00FA2813"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Đơn đề nghị bổ nhiệm;</w:t>
      </w:r>
    </w:p>
    <w:p w:rsidR="00454353" w:rsidRPr="00454353" w:rsidRDefault="00FA2813"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Sơ yếu lý lịch và Phiếu lý lịch tư pháp;</w:t>
      </w:r>
    </w:p>
    <w:p w:rsidR="00454353" w:rsidRPr="00454353" w:rsidRDefault="00FA2813"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Giấy chứng nhận sức khỏe do cơ quan y tế có thẩm quyền cấp;</w:t>
      </w:r>
    </w:p>
    <w:p w:rsidR="00454353" w:rsidRPr="00454353" w:rsidRDefault="00FA2813"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Giấy tờ chứng minh có đủ điều kiện theo quy định tại điểm a khoản 1 Điều 10 của Luật này;</w:t>
      </w:r>
    </w:p>
    <w:p w:rsidR="00454353" w:rsidRPr="00454353" w:rsidRDefault="00FA2813"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Chứng chỉ bồi dưỡng nghiệp vụ hòa giải, đối thoại theo quy định tại điểm d khoản 1 Điều 10 của Luật</w:t>
      </w:r>
      <w:r>
        <w:rPr>
          <w:color w:val="000000"/>
          <w:sz w:val="28"/>
          <w:szCs w:val="28"/>
        </w:rPr>
        <w:t xml:space="preserve"> Hòa giải, đối thoại tại Tòa án</w:t>
      </w:r>
      <w:r w:rsidR="00454353" w:rsidRPr="00454353">
        <w:rPr>
          <w:color w:val="000000"/>
          <w:sz w:val="28"/>
          <w:szCs w:val="28"/>
          <w:lang w:val="vi-VN"/>
        </w:rPr>
        <w:t>.</w:t>
      </w:r>
    </w:p>
    <w:p w:rsidR="00454353" w:rsidRPr="00454353" w:rsidRDefault="00314344"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Căn cứ nhu cầu bổ nhiệm Hòa giải viên, Tòa án nơi nhận hồ sơ đề nghị bổ nhiệm Hòa giải viên lựa chọn người có đủ điều kiện đề nghị Chánh án Tòa án nhân dân cấp tỉnh xem xét, bổ nhiệm.</w:t>
      </w:r>
    </w:p>
    <w:p w:rsidR="00454353" w:rsidRPr="00454353" w:rsidRDefault="00314344"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Trong thời hạn 20 ngày kể từ ngày nhận đủ hồ sơ đề nghị bổ nhiệm Hòa giải viên, Chánh án Tòa án nhân dân cấp tỉnh xem xét, quyết định bổ nhiệm Hòa giải viên, trường hợp từ chối bổ nhiệm thì phải thông báo bằng văn bản và nêu rõ lý do.</w:t>
      </w:r>
    </w:p>
    <w:p w:rsidR="00454353" w:rsidRPr="00454353" w:rsidRDefault="00B75FA7"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 xml:space="preserve">Trong thời hạn 07 ngày kể từ ngày ra quyết định bổ nhiệm, Chánh án Tòa án nhân dân cấp tỉnh công bố danh sách Hòa giải viên trên Trang thông tin điện tử của Tòa án nhân dân cấp tỉnh và niêm yết tại trụ sở Tòa án nơi Hòa giải viên làm việc; </w:t>
      </w:r>
      <w:r w:rsidR="00454353" w:rsidRPr="00454353">
        <w:rPr>
          <w:color w:val="000000"/>
          <w:sz w:val="28"/>
          <w:szCs w:val="28"/>
          <w:lang w:val="vi-VN"/>
        </w:rPr>
        <w:lastRenderedPageBreak/>
        <w:t>đồng thời gửi Tòa án nhân dân tối cao để công bố trên Cổng thông tin điện tử của Tòa án nhân dân tối cao.</w:t>
      </w:r>
    </w:p>
    <w:p w:rsidR="00454353" w:rsidRPr="00454353" w:rsidRDefault="00B75FA7"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Nhiệm kỳ của Hòa giải viên là 03 năm kể từ ngày được bổ nhiệm.</w:t>
      </w:r>
    </w:p>
    <w:p w:rsidR="00454353" w:rsidRPr="00454353" w:rsidRDefault="00B75FA7"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Hòa giải viên khi hết nhiệm kỳ được xem xét, bổ nhiệm lại, trừ các trường hợp sau đây:</w:t>
      </w:r>
    </w:p>
    <w:p w:rsidR="00454353" w:rsidRPr="00454353" w:rsidRDefault="00E55B2C"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Không bảo đảm sức khỏe thực hiện nhiệm vụ;</w:t>
      </w:r>
    </w:p>
    <w:p w:rsidR="00454353" w:rsidRPr="00454353" w:rsidRDefault="00E55B2C"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Không hoàn thành nhiệm vụ;</w:t>
      </w:r>
    </w:p>
    <w:p w:rsidR="00454353" w:rsidRPr="00454353" w:rsidRDefault="00E55B2C"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Thuộc 10% tổng số Hòa giải viên nơi họ làm việc mà trong 02 năm có mức độ hoàn thành nhiệm vụ thấp nhất, cần được thay thế.</w:t>
      </w:r>
    </w:p>
    <w:p w:rsidR="00454353" w:rsidRPr="00454353" w:rsidRDefault="00E55B2C"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Hồ sơ đề nghị bổ nhiệm lại Hòa giải viên bao gồm:</w:t>
      </w:r>
    </w:p>
    <w:p w:rsidR="00454353" w:rsidRPr="00454353" w:rsidRDefault="00E55B2C"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Đơn đề nghị bổ nhiệm lại;</w:t>
      </w:r>
    </w:p>
    <w:p w:rsidR="00454353" w:rsidRPr="00454353" w:rsidRDefault="00E55B2C"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Giấy chứng nhận sức khỏe do cơ quan y tế có thẩm quyền cấp;</w:t>
      </w:r>
    </w:p>
    <w:p w:rsidR="00454353" w:rsidRPr="00454353" w:rsidRDefault="00E55B2C"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Báo cáo về quá trình thực hiện nhiệm vụ hòa giải, đối thoại của Hòa giải viên;</w:t>
      </w:r>
    </w:p>
    <w:p w:rsidR="00454353" w:rsidRPr="00454353" w:rsidRDefault="00E55B2C"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Đánh, giá, nhận xét của Tòa án nơi Hòa giải viên làm việc về quá trình thực hiện nhiệm vụ hòa giải, đối thoại.</w:t>
      </w:r>
    </w:p>
    <w:p w:rsidR="00454353" w:rsidRPr="00454353" w:rsidRDefault="00E55B2C" w:rsidP="00454353">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454353" w:rsidRPr="00454353">
        <w:rPr>
          <w:color w:val="000000"/>
          <w:sz w:val="28"/>
          <w:szCs w:val="28"/>
          <w:lang w:val="vi-VN"/>
        </w:rPr>
        <w:t>Trình tự, thủ tục bổ nhiệm lại, công bố danh sách Hòa giải viên thực hiện theo quy định tại khoản 4 và khoản 5 Điều 11 của Luật</w:t>
      </w:r>
      <w:r w:rsidR="00B75FA7">
        <w:rPr>
          <w:color w:val="000000"/>
          <w:sz w:val="28"/>
          <w:szCs w:val="28"/>
        </w:rPr>
        <w:t xml:space="preserve"> Hòa giải, đối thoại tại Tòa án</w:t>
      </w:r>
      <w:r w:rsidR="00454353" w:rsidRPr="00454353">
        <w:rPr>
          <w:color w:val="000000"/>
          <w:sz w:val="28"/>
          <w:szCs w:val="28"/>
          <w:lang w:val="vi-VN"/>
        </w:rPr>
        <w:t>.</w:t>
      </w:r>
    </w:p>
    <w:p w:rsidR="001B287D" w:rsidRPr="001B287D" w:rsidRDefault="00E55B2C"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Việc miễn nhiệm Hòa giải viên được thực hiện khi thuộc một trong các trường hợp sau đây:</w:t>
      </w:r>
    </w:p>
    <w:p w:rsidR="001B287D" w:rsidRPr="001B287D" w:rsidRDefault="00B97EED"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Theo nguyện vọng của Hòa giải viên;</w:t>
      </w:r>
    </w:p>
    <w:p w:rsidR="001B287D" w:rsidRPr="001B287D" w:rsidRDefault="00B97EED"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Hòa giải viên không còn đáp ứng một trong các điều kiện quy định tại khoản 1 Điều 10 của Luật này hoặc thuộc trường hợp quy định tại điểm b khoản 2 Điều 10 của Luật</w:t>
      </w:r>
      <w:r>
        <w:rPr>
          <w:color w:val="000000"/>
          <w:sz w:val="28"/>
          <w:szCs w:val="28"/>
        </w:rPr>
        <w:t xml:space="preserve"> Hòa giải, đối thoại tại Tòa án</w:t>
      </w:r>
      <w:r w:rsidR="001B287D" w:rsidRPr="001B287D">
        <w:rPr>
          <w:color w:val="000000"/>
          <w:sz w:val="28"/>
          <w:szCs w:val="28"/>
          <w:lang w:val="vi-VN"/>
        </w:rPr>
        <w:t>.</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Tòa án nhân dân cấp tỉnh thu hồi thẻ Hòa giải viên sau khi xóa tên Hòa giải viên.</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Hòa giải viên có các quyền sau đây:</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Tiến hành hòa giải vụ việc dân sự, đối thoại khiếu kiện hành chính theo quy định của Luật này;</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Yêu cầu các bên cung cấp thông tin, tài liệu, chứng cứ liên quan đến nội dung tranh chấp, khiếu kiện; các thông tin, tài liệu liên quan khác càn thiết cho việc hòa giải, đối thoại;</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Xem xét hiện trạng tài sản liên quan đến tranh chấp, khiếu kiện trước khi lập biên bản ghi nhận kết quả hòa giải, đối thoại theo yêu cầu của một trong các bên;</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lastRenderedPageBreak/>
        <w:t xml:space="preserve">+ </w:t>
      </w:r>
      <w:r w:rsidR="001B287D" w:rsidRPr="001B287D">
        <w:rPr>
          <w:color w:val="000000"/>
          <w:sz w:val="28"/>
          <w:szCs w:val="28"/>
          <w:lang w:val="vi-VN"/>
        </w:rPr>
        <w:t>Mời người có uy tín tham gia hòa giải, đối thoại; tham khảo ý kiến của cơ quan, tổ chức, cá nhân có chuyên môn về lĩnh vực tranh chấp, khiếu kiện;</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Không phải chịu trách nhiệm trước pháp luật về tính xác thực của thông tin, tài liệu, chứng cứ do các bên cung cấp;</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Từ chối cung cấp thông tin, tài liệu, chứng cứ liên quan đến vụ việc dân sự, khiếu kiện hành chính, trừ trường hợp các bên đồng ý bằng văn bản hoặc theo quy định của pháp luật;</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Từ chối việc lập biên bản ghi nhận kết quả hòa giải, đối thoại nếu có đủ căn cứ xác định thỏa thuận, thống nhất đó vi phạm điều cấm của luật, trái đạo đức xã hội, trốn tránh nghĩa vụ với Nhà nước hoặc cơ quan, tổ chức, cá nhân khác;</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Được bồi dưỡng chuyên môn, nghiệp vụ, kỹ năng hòa giải, đối thoại;</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Được cấp thẻ Hòa giải viên;</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Được hưởng thù lao theo quy định của Chính phủ;</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Được khen thưởng theo quy định của pháp luật.</w:t>
      </w:r>
    </w:p>
    <w:p w:rsidR="001B287D" w:rsidRPr="001B287D" w:rsidRDefault="00BF54D7"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Hòa giải viên có các nghĩa vụ sau đây:</w:t>
      </w:r>
    </w:p>
    <w:p w:rsidR="001B287D" w:rsidRPr="001B287D" w:rsidRDefault="00121FF3"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Tiến hành hòa giải, đối thoại theo trình tự, thủ tục quy định tại Luật này;</w:t>
      </w:r>
    </w:p>
    <w:p w:rsidR="001B287D" w:rsidRPr="001B287D" w:rsidRDefault="00121FF3"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Tuân thủ pháp luật, độc lập, vô tư, khách quan;</w:t>
      </w:r>
    </w:p>
    <w:p w:rsidR="001B287D" w:rsidRPr="001B287D" w:rsidRDefault="00121FF3"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Bảo đảm bí mật thông tin theo quy định của Luật</w:t>
      </w:r>
      <w:r w:rsidR="00BF54D7">
        <w:rPr>
          <w:color w:val="000000"/>
          <w:sz w:val="28"/>
          <w:szCs w:val="28"/>
        </w:rPr>
        <w:t xml:space="preserve"> Hòa giải, đối thoại tại Tòa án</w:t>
      </w:r>
      <w:r w:rsidR="001B287D" w:rsidRPr="001B287D">
        <w:rPr>
          <w:color w:val="000000"/>
          <w:sz w:val="28"/>
          <w:szCs w:val="28"/>
          <w:lang w:val="vi-VN"/>
        </w:rPr>
        <w:t>;</w:t>
      </w:r>
    </w:p>
    <w:p w:rsidR="001B287D" w:rsidRPr="001B287D" w:rsidRDefault="00121FF3"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Không ép buộc các bên hòa giải, đối thoại trái với ý chí của họ;</w:t>
      </w:r>
    </w:p>
    <w:p w:rsidR="001B287D" w:rsidRPr="001B287D" w:rsidRDefault="00121FF3"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Không được nhận tiền, lợi ích từ các bên;</w:t>
      </w:r>
    </w:p>
    <w:p w:rsidR="001B287D" w:rsidRPr="001B287D" w:rsidRDefault="00121FF3"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Từ chối tiến hành hòa giải, đối thoại nếu thuộc một trong các trường hợp quy định tại các điểm a, b và d khoản 1 Điều 18 của Luật</w:t>
      </w:r>
      <w:r w:rsidR="00471592">
        <w:rPr>
          <w:color w:val="000000"/>
          <w:sz w:val="28"/>
          <w:szCs w:val="28"/>
        </w:rPr>
        <w:t xml:space="preserve"> Hòa giải, đối thoại tại Tòa án</w:t>
      </w:r>
      <w:r w:rsidR="001B287D" w:rsidRPr="001B287D">
        <w:rPr>
          <w:color w:val="000000"/>
          <w:sz w:val="28"/>
          <w:szCs w:val="28"/>
          <w:lang w:val="vi-VN"/>
        </w:rPr>
        <w:t>;</w:t>
      </w:r>
    </w:p>
    <w:p w:rsidR="001B287D" w:rsidRPr="001B287D" w:rsidRDefault="00121FF3"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Tôn trọng sự thỏa thuận, thống nhất của các bên, nếu nội dung thỏa thuận, thống nhất đó không vi phạm điều cấm của luật, không trái đạo đức xã hội, không nhằm trốn tránh nghĩa vụ với Nhà nước hoặc cơ quan, tổ chức, cá nhân khác;</w:t>
      </w:r>
    </w:p>
    <w:p w:rsidR="001B287D" w:rsidRPr="001B287D" w:rsidRDefault="00121FF3" w:rsidP="001B287D">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001B287D" w:rsidRPr="001B287D">
        <w:rPr>
          <w:color w:val="000000"/>
          <w:sz w:val="28"/>
          <w:szCs w:val="28"/>
          <w:lang w:val="vi-VN"/>
        </w:rPr>
        <w:t>Từ chối tham gia tố tụng với tư cách là người tiến hành tố tụng, người tham gia tố tụng đối với vụ việc mà mình đã tiến hành hòa giải, đối thoại nhưng không thành và được chuyển cho Tòa án giải quyết theo trình tự tố tụng, trừ trường hợp pháp luật có quy định khác.</w:t>
      </w:r>
    </w:p>
    <w:p w:rsidR="00E90A67" w:rsidRPr="001433FE" w:rsidRDefault="004D0142" w:rsidP="00B306E2">
      <w:pPr>
        <w:widowControl w:val="0"/>
        <w:spacing w:before="120" w:after="120" w:line="247" w:lineRule="auto"/>
        <w:ind w:firstLine="709"/>
        <w:rPr>
          <w:rFonts w:ascii="Times New Roman" w:hAnsi="Times New Roman"/>
          <w:b/>
          <w:color w:val="000000"/>
          <w:szCs w:val="28"/>
        </w:rPr>
      </w:pPr>
      <w:r>
        <w:rPr>
          <w:rFonts w:ascii="Times New Roman" w:hAnsi="Times New Roman"/>
          <w:b/>
          <w:color w:val="000000"/>
          <w:szCs w:val="28"/>
        </w:rPr>
        <w:t>2.</w:t>
      </w:r>
      <w:r w:rsidR="007D7B1D" w:rsidRPr="001433FE">
        <w:rPr>
          <w:rFonts w:ascii="Times New Roman" w:hAnsi="Times New Roman"/>
          <w:b/>
          <w:color w:val="000000"/>
          <w:szCs w:val="28"/>
        </w:rPr>
        <w:t xml:space="preserve">3. Chương III </w:t>
      </w:r>
      <w:r w:rsidR="007D7B1D" w:rsidRPr="001433FE">
        <w:rPr>
          <w:rFonts w:ascii="Times New Roman" w:hAnsi="Times New Roman"/>
          <w:color w:val="000000"/>
          <w:szCs w:val="28"/>
        </w:rPr>
        <w:t>-</w:t>
      </w:r>
      <w:r w:rsidR="007D7B1D" w:rsidRPr="001433FE">
        <w:rPr>
          <w:rFonts w:ascii="Times New Roman" w:hAnsi="Times New Roman"/>
          <w:b/>
          <w:color w:val="000000"/>
          <w:szCs w:val="28"/>
        </w:rPr>
        <w:t xml:space="preserve"> Trình tự, thủ tục hòa giải, đối thoại và công nhận kết quả hòa giải, đối thoại</w:t>
      </w:r>
      <w:r w:rsidR="00E90A67">
        <w:rPr>
          <w:rFonts w:ascii="Times New Roman" w:hAnsi="Times New Roman"/>
          <w:b/>
          <w:color w:val="000000"/>
          <w:szCs w:val="28"/>
        </w:rPr>
        <w:t xml:space="preserve"> tại Tòa án</w:t>
      </w:r>
      <w:r w:rsidR="007D7B1D" w:rsidRPr="001433FE">
        <w:rPr>
          <w:rFonts w:ascii="Times New Roman" w:hAnsi="Times New Roman"/>
          <w:b/>
          <w:color w:val="000000"/>
          <w:szCs w:val="28"/>
        </w:rPr>
        <w:t xml:space="preserve"> (gồm </w:t>
      </w:r>
      <w:r w:rsidR="00E90A67">
        <w:rPr>
          <w:rFonts w:ascii="Times New Roman" w:hAnsi="Times New Roman"/>
          <w:b/>
          <w:color w:val="000000"/>
          <w:szCs w:val="28"/>
        </w:rPr>
        <w:t>26</w:t>
      </w:r>
      <w:r w:rsidR="007D7B1D" w:rsidRPr="001433FE">
        <w:rPr>
          <w:rFonts w:ascii="Times New Roman" w:hAnsi="Times New Roman"/>
          <w:b/>
          <w:color w:val="000000"/>
          <w:szCs w:val="28"/>
        </w:rPr>
        <w:t xml:space="preserve"> điều, từ Điều 16</w:t>
      </w:r>
      <w:r w:rsidR="00E90A67">
        <w:rPr>
          <w:rFonts w:ascii="Times New Roman" w:hAnsi="Times New Roman"/>
          <w:b/>
          <w:color w:val="000000"/>
          <w:szCs w:val="28"/>
        </w:rPr>
        <w:t xml:space="preserve"> đến Điều 41</w:t>
      </w:r>
      <w:r w:rsidR="007D7B1D" w:rsidRPr="001433FE">
        <w:rPr>
          <w:rFonts w:ascii="Times New Roman" w:hAnsi="Times New Roman"/>
          <w:b/>
          <w:color w:val="000000"/>
          <w:szCs w:val="28"/>
        </w:rPr>
        <w:t>)</w:t>
      </w:r>
    </w:p>
    <w:p w:rsidR="007D7B1D" w:rsidRDefault="00F45471" w:rsidP="00DE7EE5">
      <w:pPr>
        <w:spacing w:before="120" w:after="120" w:line="247" w:lineRule="auto"/>
        <w:ind w:firstLine="709"/>
        <w:rPr>
          <w:rFonts w:ascii="Times New Roman" w:hAnsi="Times New Roman"/>
          <w:bCs w:val="0"/>
          <w:color w:val="000000"/>
          <w:szCs w:val="28"/>
          <w:shd w:val="clear" w:color="auto" w:fill="FFFFFF"/>
        </w:rPr>
      </w:pPr>
      <w:r w:rsidRPr="00DE7EE5">
        <w:rPr>
          <w:rFonts w:ascii="Times New Roman" w:hAnsi="Times New Roman"/>
          <w:spacing w:val="-2"/>
          <w:szCs w:val="28"/>
        </w:rPr>
        <w:t xml:space="preserve">Quy định về lựa chọn, chỉ định hòa giải viên, </w:t>
      </w:r>
      <w:bookmarkStart w:id="6" w:name="dieu_18"/>
      <w:r w:rsidR="007F479D">
        <w:rPr>
          <w:rFonts w:ascii="Times New Roman" w:hAnsi="Times New Roman"/>
          <w:spacing w:val="-2"/>
          <w:szCs w:val="28"/>
        </w:rPr>
        <w:t>t</w:t>
      </w:r>
      <w:r w:rsidR="00DE7EE5" w:rsidRPr="00DE7EE5">
        <w:rPr>
          <w:rFonts w:ascii="Times New Roman" w:hAnsi="Times New Roman"/>
          <w:bCs w:val="0"/>
          <w:color w:val="000000"/>
          <w:szCs w:val="28"/>
          <w:shd w:val="clear" w:color="auto" w:fill="FFFFFF"/>
          <w:lang w:val="vi-VN"/>
        </w:rPr>
        <w:t>ừ chối hòa giải, đối thoại, thay đổi Hòa giải viên</w:t>
      </w:r>
      <w:bookmarkStart w:id="7" w:name="dieu_19"/>
      <w:bookmarkEnd w:id="6"/>
      <w:r w:rsidR="007F479D">
        <w:rPr>
          <w:rFonts w:ascii="Times New Roman" w:hAnsi="Times New Roman"/>
          <w:bCs w:val="0"/>
          <w:color w:val="000000"/>
          <w:szCs w:val="28"/>
          <w:shd w:val="clear" w:color="auto" w:fill="FFFFFF"/>
        </w:rPr>
        <w:t>, n</w:t>
      </w:r>
      <w:r w:rsidR="00DE7EE5" w:rsidRPr="00DE7EE5">
        <w:rPr>
          <w:rFonts w:ascii="Times New Roman" w:hAnsi="Times New Roman"/>
          <w:bCs w:val="0"/>
          <w:color w:val="000000"/>
          <w:szCs w:val="28"/>
          <w:shd w:val="clear" w:color="auto" w:fill="FFFFFF"/>
          <w:lang w:val="vi-VN"/>
        </w:rPr>
        <w:t xml:space="preserve">hững trường hợp không tiến hành hòa giải, đối thoại tại Tòa </w:t>
      </w:r>
      <w:bookmarkEnd w:id="7"/>
      <w:r w:rsidR="00DE7EE5" w:rsidRPr="00DE7EE5">
        <w:rPr>
          <w:rFonts w:ascii="Times New Roman" w:hAnsi="Times New Roman"/>
          <w:bCs w:val="0"/>
          <w:color w:val="000000"/>
          <w:szCs w:val="28"/>
          <w:shd w:val="clear" w:color="auto" w:fill="FFFFFF"/>
        </w:rPr>
        <w:t xml:space="preserve">án, </w:t>
      </w:r>
      <w:r w:rsidR="007D7B1D" w:rsidRPr="00DE7EE5">
        <w:rPr>
          <w:rFonts w:ascii="Times New Roman" w:hAnsi="Times New Roman"/>
          <w:spacing w:val="-2"/>
          <w:szCs w:val="28"/>
        </w:rPr>
        <w:t xml:space="preserve">thời </w:t>
      </w:r>
      <w:r w:rsidR="007D7B1D" w:rsidRPr="00DE7EE5">
        <w:rPr>
          <w:rFonts w:ascii="Times New Roman" w:hAnsi="Times New Roman"/>
          <w:spacing w:val="-2"/>
          <w:szCs w:val="28"/>
        </w:rPr>
        <w:lastRenderedPageBreak/>
        <w:t xml:space="preserve">hạn hòa giải, đối thoại </w:t>
      </w:r>
      <w:r w:rsidR="00DE7EE5">
        <w:rPr>
          <w:rFonts w:ascii="Times New Roman" w:hAnsi="Times New Roman"/>
          <w:spacing w:val="-2"/>
          <w:szCs w:val="28"/>
        </w:rPr>
        <w:t xml:space="preserve">chuẩn bị hòa giải, đối thoại; </w:t>
      </w:r>
      <w:r w:rsidR="007D7B1D" w:rsidRPr="00DE7EE5">
        <w:rPr>
          <w:rFonts w:ascii="Times New Roman" w:hAnsi="Times New Roman"/>
          <w:spacing w:val="-2"/>
          <w:szCs w:val="28"/>
        </w:rPr>
        <w:t>t</w:t>
      </w:r>
      <w:r w:rsidR="00DE7EE5" w:rsidRPr="00DE7EE5">
        <w:rPr>
          <w:rFonts w:ascii="Times New Roman" w:hAnsi="Times New Roman"/>
          <w:spacing w:val="-2"/>
          <w:szCs w:val="28"/>
        </w:rPr>
        <w:t xml:space="preserve">rình tự </w:t>
      </w:r>
      <w:r w:rsidR="007D7B1D" w:rsidRPr="00DE7EE5">
        <w:rPr>
          <w:rFonts w:ascii="Times New Roman" w:hAnsi="Times New Roman"/>
          <w:spacing w:val="-2"/>
          <w:szCs w:val="28"/>
          <w:lang w:val="vi-VN"/>
        </w:rPr>
        <w:t>phiên họp ghi nhận kết quả hòa giải, đối thoại</w:t>
      </w:r>
      <w:r w:rsidR="007D7B1D" w:rsidRPr="00DE7EE5">
        <w:rPr>
          <w:rFonts w:ascii="Times New Roman" w:hAnsi="Times New Roman"/>
          <w:spacing w:val="-2"/>
          <w:szCs w:val="28"/>
        </w:rPr>
        <w:t>; b</w:t>
      </w:r>
      <w:r w:rsidR="007D7B1D" w:rsidRPr="00DE7EE5">
        <w:rPr>
          <w:rFonts w:ascii="Times New Roman" w:hAnsi="Times New Roman"/>
          <w:spacing w:val="-2"/>
          <w:szCs w:val="28"/>
          <w:lang w:val="en-GB"/>
        </w:rPr>
        <w:t>iên bản ghi nhận kết</w:t>
      </w:r>
      <w:r w:rsidR="00DE7EE5">
        <w:rPr>
          <w:rFonts w:ascii="Times New Roman" w:hAnsi="Times New Roman"/>
          <w:spacing w:val="-2"/>
          <w:szCs w:val="28"/>
          <w:lang w:val="en-GB"/>
        </w:rPr>
        <w:t xml:space="preserve"> quả hòa giải, đối thoại</w:t>
      </w:r>
      <w:r w:rsidR="007D7B1D" w:rsidRPr="00DE7EE5">
        <w:rPr>
          <w:rFonts w:ascii="Times New Roman" w:hAnsi="Times New Roman"/>
          <w:spacing w:val="-2"/>
          <w:szCs w:val="28"/>
          <w:lang w:val="en-GB"/>
        </w:rPr>
        <w:t xml:space="preserve">; quyết định công nhận kết quả </w:t>
      </w:r>
      <w:r w:rsidR="00DE7EE5">
        <w:rPr>
          <w:rFonts w:ascii="Times New Roman" w:hAnsi="Times New Roman"/>
          <w:spacing w:val="-2"/>
          <w:szCs w:val="28"/>
          <w:lang w:val="en-GB"/>
        </w:rPr>
        <w:t>hòa giải thành, đối thoại thành</w:t>
      </w:r>
      <w:r w:rsidR="007D7B1D" w:rsidRPr="00DE7EE5">
        <w:rPr>
          <w:rFonts w:ascii="Times New Roman" w:hAnsi="Times New Roman"/>
          <w:spacing w:val="-2"/>
          <w:szCs w:val="28"/>
        </w:rPr>
        <w:t xml:space="preserve">; </w:t>
      </w:r>
      <w:bookmarkStart w:id="8" w:name="dieu_35"/>
      <w:r w:rsidR="00DE7EE5">
        <w:rPr>
          <w:rFonts w:ascii="Times New Roman" w:hAnsi="Times New Roman"/>
          <w:bCs w:val="0"/>
          <w:color w:val="000000"/>
          <w:szCs w:val="28"/>
          <w:shd w:val="clear" w:color="auto" w:fill="FFFFFF"/>
        </w:rPr>
        <w:t>h</w:t>
      </w:r>
      <w:r w:rsidR="00DE7EE5" w:rsidRPr="00DE7EE5">
        <w:rPr>
          <w:rFonts w:ascii="Times New Roman" w:hAnsi="Times New Roman"/>
          <w:bCs w:val="0"/>
          <w:color w:val="000000"/>
          <w:szCs w:val="28"/>
          <w:shd w:val="clear" w:color="auto" w:fill="FFFFFF"/>
          <w:lang w:val="vi-VN"/>
        </w:rPr>
        <w:t>iệu lực của quyết định công nhận kết quả hòa giải thành, đối thoại thành tại Tòa án</w:t>
      </w:r>
      <w:bookmarkEnd w:id="8"/>
      <w:r w:rsidR="00DE7EE5">
        <w:rPr>
          <w:rFonts w:ascii="Times New Roman" w:hAnsi="Times New Roman"/>
          <w:bCs w:val="0"/>
          <w:color w:val="000000"/>
          <w:szCs w:val="28"/>
          <w:shd w:val="clear" w:color="auto" w:fill="FFFFFF"/>
        </w:rPr>
        <w:t>…</w:t>
      </w:r>
    </w:p>
    <w:p w:rsidR="007F479D" w:rsidRPr="007C51AE" w:rsidRDefault="007F479D" w:rsidP="007F479D">
      <w:pPr>
        <w:pStyle w:val="NormalWeb"/>
        <w:shd w:val="clear" w:color="auto" w:fill="FFFFFF"/>
        <w:spacing w:before="0" w:beforeAutospacing="0" w:after="0" w:afterAutospacing="0" w:line="234" w:lineRule="atLeast"/>
        <w:ind w:firstLine="709"/>
        <w:jc w:val="both"/>
        <w:rPr>
          <w:color w:val="000000"/>
          <w:sz w:val="28"/>
          <w:szCs w:val="28"/>
        </w:rPr>
      </w:pPr>
      <w:r>
        <w:rPr>
          <w:b/>
          <w:bCs/>
          <w:color w:val="000000"/>
          <w:sz w:val="28"/>
          <w:szCs w:val="28"/>
        </w:rPr>
        <w:t xml:space="preserve">a) </w:t>
      </w:r>
      <w:r w:rsidRPr="007F479D">
        <w:rPr>
          <w:b/>
          <w:bCs/>
          <w:color w:val="000000"/>
          <w:sz w:val="28"/>
          <w:szCs w:val="28"/>
          <w:lang w:val="vi-VN"/>
        </w:rPr>
        <w:t>Những trường hợp không tiến hành hòa giải, đối thoại tại Tòa án</w:t>
      </w:r>
      <w:r w:rsidR="007C51AE">
        <w:rPr>
          <w:b/>
          <w:bCs/>
          <w:color w:val="000000"/>
          <w:sz w:val="28"/>
          <w:szCs w:val="28"/>
        </w:rPr>
        <w:t xml:space="preserve"> (Điều 19)</w:t>
      </w:r>
    </w:p>
    <w:p w:rsidR="007F479D" w:rsidRPr="007F479D" w:rsidRDefault="007F479D" w:rsidP="007F479D">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Pr="007F479D">
        <w:rPr>
          <w:color w:val="000000"/>
          <w:sz w:val="28"/>
          <w:szCs w:val="28"/>
          <w:lang w:val="vi-VN"/>
        </w:rPr>
        <w:t>Yêu cầu đòi bồi thường do gây thiệt hại đến tài sản của Nhà nước.</w:t>
      </w:r>
    </w:p>
    <w:p w:rsidR="007F479D" w:rsidRPr="007F479D" w:rsidRDefault="007F479D" w:rsidP="007F479D">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Pr="007F479D">
        <w:rPr>
          <w:color w:val="000000"/>
          <w:sz w:val="28"/>
          <w:szCs w:val="28"/>
          <w:lang w:val="vi-VN"/>
        </w:rPr>
        <w:t>Vụ việc phát sinh từ giao dịch dân sự vi phạm điều cấm của luật hoặc trái đạo đức xã hội.</w:t>
      </w:r>
    </w:p>
    <w:p w:rsidR="007F479D" w:rsidRPr="007F479D" w:rsidRDefault="007F479D" w:rsidP="007F479D">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Pr="007F479D">
        <w:rPr>
          <w:color w:val="000000"/>
          <w:sz w:val="28"/>
          <w:szCs w:val="28"/>
          <w:lang w:val="vi-VN"/>
        </w:rPr>
        <w:t>Người khởi kiện, người yêu cầu, người bị kiện, người có quyền lợi, nghĩa vụ liên quan đã được mời tham gia hòa giải, đối thoại hợp lệ lần thứ hai mà vẫn vắng mặt không vì sự kiện bất khả kháng hoặc trở ngại khách quan hoặc không thể tham gia hòa giải, đối thoại được vì có lý do chính đáng.</w:t>
      </w:r>
    </w:p>
    <w:p w:rsidR="007F479D" w:rsidRPr="007F479D" w:rsidRDefault="007F479D" w:rsidP="007F479D">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Pr="007F479D">
        <w:rPr>
          <w:color w:val="000000"/>
          <w:sz w:val="28"/>
          <w:szCs w:val="28"/>
          <w:lang w:val="vi-VN"/>
        </w:rPr>
        <w:t>Một bên vợ hoặc chồng trong tranh chấp ly hôn là người mất năng lực hành vi dân sự.</w:t>
      </w:r>
    </w:p>
    <w:p w:rsidR="007F479D" w:rsidRPr="007F479D" w:rsidRDefault="007F479D" w:rsidP="007F479D">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Pr="007F479D">
        <w:rPr>
          <w:color w:val="000000"/>
          <w:sz w:val="28"/>
          <w:szCs w:val="28"/>
          <w:lang w:val="vi-VN"/>
        </w:rPr>
        <w:t>Một trong các bên đề nghị không tiến hành hòa giải, đối thoại.</w:t>
      </w:r>
    </w:p>
    <w:p w:rsidR="007F479D" w:rsidRPr="007F479D" w:rsidRDefault="007F479D" w:rsidP="007F479D">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Pr="007F479D">
        <w:rPr>
          <w:color w:val="000000"/>
          <w:sz w:val="28"/>
          <w:szCs w:val="28"/>
          <w:lang w:val="vi-VN"/>
        </w:rPr>
        <w:t>Một trong các bên yêu cầu áp dụng biện pháp khẩn cấp tạm thời theo quy định của Bộ luật Tố tụng dân sự, Luật Tố tụng hành chính.</w:t>
      </w:r>
    </w:p>
    <w:p w:rsidR="007F479D" w:rsidRDefault="007F479D" w:rsidP="007F479D">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Pr="007F479D">
        <w:rPr>
          <w:color w:val="000000"/>
          <w:sz w:val="28"/>
          <w:szCs w:val="28"/>
          <w:lang w:val="vi-VN"/>
        </w:rPr>
        <w:t>Trường hợp khác theo quy định của pháp luật.</w:t>
      </w:r>
    </w:p>
    <w:p w:rsidR="007C51AE" w:rsidRPr="007C51AE" w:rsidRDefault="007C51AE" w:rsidP="007C51AE">
      <w:pPr>
        <w:pStyle w:val="NormalWeb"/>
        <w:shd w:val="clear" w:color="auto" w:fill="FFFFFF"/>
        <w:spacing w:before="0" w:beforeAutospacing="0" w:after="0" w:afterAutospacing="0" w:line="234" w:lineRule="atLeast"/>
        <w:ind w:firstLine="709"/>
        <w:jc w:val="both"/>
        <w:rPr>
          <w:color w:val="000000"/>
          <w:sz w:val="28"/>
          <w:szCs w:val="28"/>
        </w:rPr>
      </w:pPr>
      <w:bookmarkStart w:id="9" w:name="dieu_20"/>
      <w:r w:rsidRPr="007C51AE">
        <w:rPr>
          <w:b/>
          <w:bCs/>
          <w:color w:val="000000"/>
          <w:sz w:val="28"/>
          <w:szCs w:val="28"/>
        </w:rPr>
        <w:t xml:space="preserve">b) </w:t>
      </w:r>
      <w:r w:rsidRPr="007C51AE">
        <w:rPr>
          <w:b/>
          <w:bCs/>
          <w:color w:val="000000"/>
          <w:sz w:val="28"/>
          <w:szCs w:val="28"/>
          <w:lang w:val="vi-VN"/>
        </w:rPr>
        <w:t xml:space="preserve"> Thời hạn hòa giải, đối thoại tại Tòa án</w:t>
      </w:r>
      <w:bookmarkEnd w:id="9"/>
      <w:r w:rsidRPr="007C51AE">
        <w:rPr>
          <w:b/>
          <w:bCs/>
          <w:color w:val="000000"/>
          <w:sz w:val="28"/>
          <w:szCs w:val="28"/>
        </w:rPr>
        <w:t xml:space="preserve"> (Điều 20)</w:t>
      </w:r>
    </w:p>
    <w:p w:rsidR="007C51AE" w:rsidRPr="007C51AE" w:rsidRDefault="007C51AE" w:rsidP="007C51AE">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Pr="007C51AE">
        <w:rPr>
          <w:color w:val="000000"/>
          <w:sz w:val="28"/>
          <w:szCs w:val="28"/>
          <w:lang w:val="vi-VN"/>
        </w:rPr>
        <w:t>Thời hạn hòa giải, đối thoại là 20 ngày kể từ ngày Hòa giải viên được chỉ định; đối với vụ việc phức tạp, thời hạn này có thể được kéo dài nhưng không quá 30 ngày.</w:t>
      </w:r>
    </w:p>
    <w:p w:rsidR="007C51AE" w:rsidRPr="007C51AE" w:rsidRDefault="007C51AE" w:rsidP="007C51AE">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Pr="007C51AE">
        <w:rPr>
          <w:color w:val="000000"/>
          <w:sz w:val="28"/>
          <w:szCs w:val="28"/>
          <w:lang w:val="vi-VN"/>
        </w:rPr>
        <w:t>Các bên có thể thống nhất kéo dài thời hạn hòa giải, đối thoại, nhưng không quá 02 tháng.</w:t>
      </w:r>
    </w:p>
    <w:p w:rsidR="00E12D0B" w:rsidRPr="00E12D0B" w:rsidRDefault="00E12D0B" w:rsidP="00E12D0B">
      <w:pPr>
        <w:pStyle w:val="NormalWeb"/>
        <w:shd w:val="clear" w:color="auto" w:fill="FFFFFF"/>
        <w:spacing w:before="0" w:beforeAutospacing="0" w:after="0" w:afterAutospacing="0" w:line="234" w:lineRule="atLeast"/>
        <w:ind w:firstLine="709"/>
        <w:rPr>
          <w:color w:val="000000"/>
          <w:sz w:val="28"/>
          <w:szCs w:val="28"/>
        </w:rPr>
      </w:pPr>
      <w:bookmarkStart w:id="10" w:name="dieu_28"/>
      <w:r w:rsidRPr="00E12D0B">
        <w:rPr>
          <w:b/>
          <w:bCs/>
          <w:color w:val="000000"/>
          <w:sz w:val="28"/>
          <w:szCs w:val="28"/>
        </w:rPr>
        <w:t xml:space="preserve">c) </w:t>
      </w:r>
      <w:r w:rsidRPr="00E12D0B">
        <w:rPr>
          <w:b/>
          <w:bCs/>
          <w:color w:val="000000"/>
          <w:sz w:val="28"/>
          <w:szCs w:val="28"/>
          <w:lang w:val="vi-VN"/>
        </w:rPr>
        <w:t>Thành phần phiên họp ghi nhận kết quả hòa giải, đối thoại tại Tòa án</w:t>
      </w:r>
      <w:bookmarkEnd w:id="10"/>
      <w:r w:rsidRPr="00E12D0B">
        <w:rPr>
          <w:b/>
          <w:bCs/>
          <w:color w:val="000000"/>
          <w:sz w:val="28"/>
          <w:szCs w:val="28"/>
        </w:rPr>
        <w:t xml:space="preserve"> (Điều 28)</w:t>
      </w:r>
    </w:p>
    <w:p w:rsidR="00E12D0B" w:rsidRPr="00E12D0B" w:rsidRDefault="00E12D0B" w:rsidP="00E12D0B">
      <w:pPr>
        <w:pStyle w:val="NormalWeb"/>
        <w:shd w:val="clear" w:color="auto" w:fill="FFFFFF"/>
        <w:spacing w:before="120" w:beforeAutospacing="0" w:after="120" w:afterAutospacing="0" w:line="234" w:lineRule="atLeast"/>
        <w:ind w:firstLine="709"/>
        <w:rPr>
          <w:color w:val="000000"/>
          <w:sz w:val="28"/>
          <w:szCs w:val="28"/>
        </w:rPr>
      </w:pPr>
      <w:r>
        <w:rPr>
          <w:color w:val="000000"/>
          <w:sz w:val="28"/>
          <w:szCs w:val="28"/>
        </w:rPr>
        <w:t xml:space="preserve">- </w:t>
      </w:r>
      <w:r w:rsidRPr="00E12D0B">
        <w:rPr>
          <w:color w:val="000000"/>
          <w:sz w:val="28"/>
          <w:szCs w:val="28"/>
          <w:lang w:val="vi-VN"/>
        </w:rPr>
        <w:t>Thành phần phiên họp ghi nhận kết quả hòa giải, đối thoại gồm có:</w:t>
      </w:r>
    </w:p>
    <w:p w:rsidR="00E12D0B" w:rsidRPr="00E12D0B" w:rsidRDefault="00E12D0B" w:rsidP="00E12D0B">
      <w:pPr>
        <w:pStyle w:val="NormalWeb"/>
        <w:shd w:val="clear" w:color="auto" w:fill="FFFFFF"/>
        <w:spacing w:before="120" w:beforeAutospacing="0" w:after="120" w:afterAutospacing="0" w:line="234" w:lineRule="atLeast"/>
        <w:ind w:firstLine="709"/>
        <w:rPr>
          <w:color w:val="000000"/>
          <w:sz w:val="28"/>
          <w:szCs w:val="28"/>
        </w:rPr>
      </w:pPr>
      <w:r>
        <w:rPr>
          <w:color w:val="000000"/>
          <w:sz w:val="28"/>
          <w:szCs w:val="28"/>
        </w:rPr>
        <w:t xml:space="preserve">+ </w:t>
      </w:r>
      <w:r w:rsidRPr="00E12D0B">
        <w:rPr>
          <w:color w:val="000000"/>
          <w:sz w:val="28"/>
          <w:szCs w:val="28"/>
          <w:lang w:val="vi-VN"/>
        </w:rPr>
        <w:t>Hòa giải viên;</w:t>
      </w:r>
    </w:p>
    <w:p w:rsidR="00E12D0B" w:rsidRPr="00E12D0B" w:rsidRDefault="00E12D0B" w:rsidP="00E12D0B">
      <w:pPr>
        <w:pStyle w:val="NormalWeb"/>
        <w:shd w:val="clear" w:color="auto" w:fill="FFFFFF"/>
        <w:spacing w:before="120" w:beforeAutospacing="0" w:after="120" w:afterAutospacing="0" w:line="234" w:lineRule="atLeast"/>
        <w:ind w:firstLine="709"/>
        <w:rPr>
          <w:color w:val="000000"/>
          <w:sz w:val="28"/>
          <w:szCs w:val="28"/>
        </w:rPr>
      </w:pPr>
      <w:r>
        <w:rPr>
          <w:color w:val="000000"/>
          <w:sz w:val="28"/>
          <w:szCs w:val="28"/>
        </w:rPr>
        <w:t xml:space="preserve">+ </w:t>
      </w:r>
      <w:r w:rsidRPr="00E12D0B">
        <w:rPr>
          <w:color w:val="000000"/>
          <w:sz w:val="28"/>
          <w:szCs w:val="28"/>
          <w:lang w:val="vi-VN"/>
        </w:rPr>
        <w:t>Các bên, người đại diện, người phiên dịch;</w:t>
      </w:r>
    </w:p>
    <w:p w:rsidR="00E12D0B" w:rsidRPr="00E12D0B" w:rsidRDefault="00E12D0B" w:rsidP="00E12D0B">
      <w:pPr>
        <w:pStyle w:val="NormalWeb"/>
        <w:shd w:val="clear" w:color="auto" w:fill="FFFFFF"/>
        <w:spacing w:before="120" w:beforeAutospacing="0" w:after="120" w:afterAutospacing="0" w:line="234" w:lineRule="atLeast"/>
        <w:ind w:firstLine="709"/>
        <w:rPr>
          <w:color w:val="000000"/>
          <w:sz w:val="28"/>
          <w:szCs w:val="28"/>
        </w:rPr>
      </w:pPr>
      <w:r>
        <w:rPr>
          <w:color w:val="000000"/>
          <w:sz w:val="28"/>
          <w:szCs w:val="28"/>
        </w:rPr>
        <w:t xml:space="preserve">+ </w:t>
      </w:r>
      <w:r w:rsidRPr="00E12D0B">
        <w:rPr>
          <w:color w:val="000000"/>
          <w:sz w:val="28"/>
          <w:szCs w:val="28"/>
          <w:lang w:val="vi-VN"/>
        </w:rPr>
        <w:t>Thẩm phán phụ trách hòa giải, đối thoại hoặc Thẩm phán khác do Chánh án Tòa án phân công (sau đây gọi chung là Thẩm phán tham gia phiên họp).</w:t>
      </w:r>
    </w:p>
    <w:p w:rsidR="001C60A8" w:rsidRPr="001C60A8" w:rsidRDefault="001C60A8" w:rsidP="001C60A8">
      <w:pPr>
        <w:pStyle w:val="NormalWeb"/>
        <w:shd w:val="clear" w:color="auto" w:fill="FFFFFF"/>
        <w:spacing w:before="0" w:beforeAutospacing="0" w:after="0" w:afterAutospacing="0" w:line="234" w:lineRule="atLeast"/>
        <w:ind w:firstLine="709"/>
        <w:rPr>
          <w:color w:val="000000"/>
          <w:sz w:val="28"/>
          <w:szCs w:val="28"/>
        </w:rPr>
      </w:pPr>
      <w:bookmarkStart w:id="11" w:name="dieu_29"/>
      <w:r>
        <w:rPr>
          <w:b/>
          <w:bCs/>
          <w:color w:val="000000"/>
          <w:sz w:val="28"/>
          <w:szCs w:val="28"/>
        </w:rPr>
        <w:t xml:space="preserve">d) </w:t>
      </w:r>
      <w:r w:rsidRPr="001C60A8">
        <w:rPr>
          <w:b/>
          <w:bCs/>
          <w:color w:val="000000"/>
          <w:sz w:val="28"/>
          <w:szCs w:val="28"/>
          <w:lang w:val="vi-VN"/>
        </w:rPr>
        <w:t>Hoãn phiền họp, mở lại phiên họp ghi nhận kết quả hòa giải, đối thoại tại Tòa án</w:t>
      </w:r>
      <w:bookmarkEnd w:id="11"/>
      <w:r>
        <w:rPr>
          <w:b/>
          <w:bCs/>
          <w:color w:val="000000"/>
          <w:sz w:val="28"/>
          <w:szCs w:val="28"/>
        </w:rPr>
        <w:t xml:space="preserve"> (Điều 29)</w:t>
      </w:r>
    </w:p>
    <w:p w:rsidR="001C60A8" w:rsidRPr="001C60A8" w:rsidRDefault="00033E4C" w:rsidP="001C60A8">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lastRenderedPageBreak/>
        <w:t xml:space="preserve">- </w:t>
      </w:r>
      <w:r w:rsidR="001C60A8" w:rsidRPr="001C60A8">
        <w:rPr>
          <w:color w:val="000000"/>
          <w:sz w:val="28"/>
          <w:szCs w:val="28"/>
          <w:lang w:val="vi-VN"/>
        </w:rPr>
        <w:t>Hòa giải viên hoãn phiên họp ghi nhận kết quả hòa giải, đối thoại khi thuộc một trong các trường hợp sau đây:</w:t>
      </w:r>
    </w:p>
    <w:p w:rsidR="001C60A8" w:rsidRPr="001C60A8" w:rsidRDefault="00033E4C" w:rsidP="001C60A8">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1C60A8" w:rsidRPr="001C60A8">
        <w:rPr>
          <w:color w:val="000000"/>
          <w:sz w:val="28"/>
          <w:szCs w:val="28"/>
          <w:lang w:val="vi-VN"/>
        </w:rPr>
        <w:t>Một trong các bên đã được thông báo mà vắng mặt. Trường hợp vắng mặt lần thứ hai mà không vì sự kiện bất khả kháng hoặc trở ngại khách quan thì chấm dứt hòa giải, đối thoại; Hòa giải viên chuyển đơn và tài liệu kèm theo cho Tòa án giải quyết theo quy định tại Điều 41 của Luật</w:t>
      </w:r>
      <w:r>
        <w:rPr>
          <w:color w:val="000000"/>
          <w:sz w:val="28"/>
          <w:szCs w:val="28"/>
        </w:rPr>
        <w:t xml:space="preserve"> Hòa giải, đối thoại tại Tòa án</w:t>
      </w:r>
      <w:r w:rsidR="001C60A8" w:rsidRPr="001C60A8">
        <w:rPr>
          <w:color w:val="000000"/>
          <w:sz w:val="28"/>
          <w:szCs w:val="28"/>
          <w:lang w:val="vi-VN"/>
        </w:rPr>
        <w:t>;</w:t>
      </w:r>
    </w:p>
    <w:p w:rsidR="001C60A8" w:rsidRPr="001C60A8" w:rsidRDefault="00033E4C" w:rsidP="001C60A8">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1C60A8" w:rsidRPr="001C60A8">
        <w:rPr>
          <w:color w:val="000000"/>
          <w:sz w:val="28"/>
          <w:szCs w:val="28"/>
          <w:lang w:val="vi-VN"/>
        </w:rPr>
        <w:t>Hòa giải viên, Thẩm phán tham gia phiên họp vắng mặt vì sự kiện bất khả kháng hoặc trở ngại khách quan;</w:t>
      </w:r>
    </w:p>
    <w:p w:rsidR="001C60A8" w:rsidRPr="001C60A8" w:rsidRDefault="00033E4C" w:rsidP="001C60A8">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1C60A8" w:rsidRPr="001C60A8">
        <w:rPr>
          <w:color w:val="000000"/>
          <w:sz w:val="28"/>
          <w:szCs w:val="28"/>
          <w:lang w:val="vi-VN"/>
        </w:rPr>
        <w:t>Theo yêu cầu của các bên.</w:t>
      </w:r>
    </w:p>
    <w:p w:rsidR="001C60A8" w:rsidRPr="001C60A8" w:rsidRDefault="00780CF2" w:rsidP="001C60A8">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1C60A8" w:rsidRPr="001C60A8">
        <w:rPr>
          <w:color w:val="000000"/>
          <w:sz w:val="28"/>
          <w:szCs w:val="28"/>
          <w:lang w:val="vi-VN"/>
        </w:rPr>
        <w:t>Khi hoãn phiên họp, Hòa giải viên phải thông báo bằng văn bản cho những người quy định tại khoản 1 Điều 28 của Luật</w:t>
      </w:r>
      <w:r>
        <w:rPr>
          <w:color w:val="000000"/>
          <w:sz w:val="28"/>
          <w:szCs w:val="28"/>
        </w:rPr>
        <w:t xml:space="preserve"> Hòa giải, đối thoại</w:t>
      </w:r>
      <w:r w:rsidR="006C3036">
        <w:rPr>
          <w:color w:val="000000"/>
          <w:sz w:val="28"/>
          <w:szCs w:val="28"/>
        </w:rPr>
        <w:t xml:space="preserve"> tại Tòa án</w:t>
      </w:r>
      <w:r w:rsidR="001C60A8" w:rsidRPr="001C60A8">
        <w:rPr>
          <w:color w:val="000000"/>
          <w:sz w:val="28"/>
          <w:szCs w:val="28"/>
          <w:lang w:val="vi-VN"/>
        </w:rPr>
        <w:t>. Thời gian hoãn phiên họp là không quá 07 ngày kể từ ngày ra thông báo hoãn phiên họp.</w:t>
      </w:r>
    </w:p>
    <w:p w:rsidR="001C60A8" w:rsidRDefault="006C3036" w:rsidP="001C60A8">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1C60A8" w:rsidRPr="001C60A8">
        <w:rPr>
          <w:color w:val="000000"/>
          <w:sz w:val="28"/>
          <w:szCs w:val="28"/>
          <w:lang w:val="vi-VN"/>
        </w:rPr>
        <w:t>Hết thời gian quy định</w:t>
      </w:r>
      <w:r>
        <w:rPr>
          <w:color w:val="000000"/>
          <w:sz w:val="28"/>
          <w:szCs w:val="28"/>
        </w:rPr>
        <w:t xml:space="preserve"> nêu trên</w:t>
      </w:r>
      <w:r w:rsidR="001C60A8" w:rsidRPr="001C60A8">
        <w:rPr>
          <w:color w:val="000000"/>
          <w:sz w:val="28"/>
          <w:szCs w:val="28"/>
          <w:lang w:val="vi-VN"/>
        </w:rPr>
        <w:t>, Hòa giải viên phải mở lại phiên họp ghi nhận kết quả hòa giải, đối thoại.</w:t>
      </w:r>
    </w:p>
    <w:p w:rsidR="00050D0F" w:rsidRPr="00050D0F" w:rsidRDefault="00050D0F" w:rsidP="00050D0F">
      <w:pPr>
        <w:pStyle w:val="NormalWeb"/>
        <w:shd w:val="clear" w:color="auto" w:fill="FFFFFF"/>
        <w:spacing w:before="0" w:beforeAutospacing="0" w:after="0" w:afterAutospacing="0" w:line="234" w:lineRule="atLeast"/>
        <w:ind w:firstLine="709"/>
        <w:jc w:val="both"/>
        <w:rPr>
          <w:color w:val="000000"/>
          <w:sz w:val="28"/>
          <w:szCs w:val="28"/>
        </w:rPr>
      </w:pPr>
      <w:bookmarkStart w:id="12" w:name="dieu_33"/>
      <w:r>
        <w:rPr>
          <w:b/>
          <w:bCs/>
          <w:color w:val="000000"/>
          <w:sz w:val="28"/>
          <w:szCs w:val="28"/>
        </w:rPr>
        <w:t xml:space="preserve">đ) </w:t>
      </w:r>
      <w:r w:rsidRPr="00050D0F">
        <w:rPr>
          <w:b/>
          <w:bCs/>
          <w:color w:val="000000"/>
          <w:sz w:val="28"/>
          <w:szCs w:val="28"/>
          <w:lang w:val="vi-VN"/>
        </w:rPr>
        <w:t>Điều kiện công nhận kết quả hòa giải thành, đối thoại thành tại Tòa án</w:t>
      </w:r>
      <w:bookmarkEnd w:id="12"/>
      <w:r>
        <w:rPr>
          <w:b/>
          <w:bCs/>
          <w:color w:val="000000"/>
          <w:sz w:val="28"/>
          <w:szCs w:val="28"/>
        </w:rPr>
        <w:t xml:space="preserve"> (Điều 33)</w:t>
      </w:r>
    </w:p>
    <w:p w:rsidR="00050D0F" w:rsidRPr="00050D0F" w:rsidRDefault="00050D0F" w:rsidP="00050D0F">
      <w:pPr>
        <w:pStyle w:val="NormalWeb"/>
        <w:shd w:val="clear" w:color="auto" w:fill="FFFFFF"/>
        <w:spacing w:before="120" w:beforeAutospacing="0" w:after="120" w:afterAutospacing="0" w:line="234" w:lineRule="atLeast"/>
        <w:ind w:firstLine="709"/>
        <w:jc w:val="both"/>
        <w:rPr>
          <w:color w:val="000000"/>
          <w:sz w:val="28"/>
          <w:szCs w:val="28"/>
        </w:rPr>
      </w:pPr>
      <w:r w:rsidRPr="00050D0F">
        <w:rPr>
          <w:color w:val="000000"/>
          <w:sz w:val="28"/>
          <w:szCs w:val="28"/>
          <w:lang w:val="vi-VN"/>
        </w:rPr>
        <w:t>Kết quả hòa giải thành, đối thoại thành được công nhận khi có đủ các điều kiện sau đây:</w:t>
      </w:r>
    </w:p>
    <w:p w:rsidR="00050D0F" w:rsidRPr="00050D0F" w:rsidRDefault="00004CCA"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Các bên có năng lực hành vi dân sự đầy đủ;</w:t>
      </w:r>
    </w:p>
    <w:p w:rsidR="00050D0F" w:rsidRPr="00050D0F" w:rsidRDefault="00004CCA"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w:t>
      </w:r>
      <w:r w:rsidR="00050D0F" w:rsidRPr="00050D0F">
        <w:rPr>
          <w:color w:val="000000"/>
          <w:sz w:val="28"/>
          <w:szCs w:val="28"/>
          <w:lang w:val="vi-VN"/>
        </w:rPr>
        <w:t xml:space="preserve"> Các bên là người có quyền, nghĩa vụ đối với nội dung thỏa thuận, thống nhất;</w:t>
      </w:r>
    </w:p>
    <w:p w:rsidR="00050D0F" w:rsidRPr="00050D0F" w:rsidRDefault="00004CCA"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Nội dung thỏa thuận, thống nhất của các bên là hoàn toàn tự nguyện, không vi phạm điều cấm của luật, không trái đạo đức xã hội, không nhằm trốn tránh nghĩa vụ với Nhà nước hoặc cơ quan, tổ chức, cá nhân khác;</w:t>
      </w:r>
    </w:p>
    <w:p w:rsidR="00050D0F" w:rsidRPr="00050D0F" w:rsidRDefault="00004CCA"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Trường hợp các bên thuận tình ly hôn thì thỏa thuận của các bên phải có đầy đủ nội dung về việc ly hôn, việc chia tài sản, việc trông nom, nuôi dưỡng, chăm sóc, giáo dục con chưa thành niên, con đã thành niên mất năng lực hành vi dân sự hoặc không có khả năng lao động và không có tài sản để tự nuôi mình trên cơ sở bảo đảm quyền lợi chính đáng của vợ, chồng, con theo quy định của Luật Hôn nhân và gia đình;</w:t>
      </w:r>
    </w:p>
    <w:p w:rsidR="00050D0F" w:rsidRPr="00050D0F" w:rsidRDefault="00004CCA"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Trường hợp nội dung thỏa thuận hòa giải, thống nhất đối thoại của các bên liên quan đến quyền, nghĩa vụ của người khác nhưng người đó không có mặt tại phiên hòa giải, đối thoại thì thỏa thuận, thống nhất chỉ được công nhận khi có ý kiến đồng ý bằng văn bản của họ;</w:t>
      </w:r>
    </w:p>
    <w:p w:rsidR="00050D0F" w:rsidRPr="00050D0F" w:rsidRDefault="00004CCA"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Trường hợp các bên thỏa thuận, thống nhất được một phần tranh chấp dân sự, một phần khiếu kiện hành chính thì chỉ được công nhận khi nội dung thỏa thuận, thống nhất không liên quan đến các phần khác của tranh chấp, khiếu kiện đó.</w:t>
      </w:r>
    </w:p>
    <w:p w:rsidR="00050D0F" w:rsidRPr="00004CCA" w:rsidRDefault="00004CCA" w:rsidP="00050D0F">
      <w:pPr>
        <w:pStyle w:val="NormalWeb"/>
        <w:shd w:val="clear" w:color="auto" w:fill="FFFFFF"/>
        <w:spacing w:before="0" w:beforeAutospacing="0" w:after="0" w:afterAutospacing="0" w:line="234" w:lineRule="atLeast"/>
        <w:ind w:firstLine="709"/>
        <w:jc w:val="both"/>
        <w:rPr>
          <w:color w:val="000000"/>
          <w:sz w:val="28"/>
          <w:szCs w:val="28"/>
        </w:rPr>
      </w:pPr>
      <w:bookmarkStart w:id="13" w:name="dieu_34"/>
      <w:r>
        <w:rPr>
          <w:b/>
          <w:bCs/>
          <w:color w:val="000000"/>
          <w:sz w:val="28"/>
          <w:szCs w:val="28"/>
        </w:rPr>
        <w:lastRenderedPageBreak/>
        <w:t>e)</w:t>
      </w:r>
      <w:r w:rsidR="00050D0F" w:rsidRPr="00050D0F">
        <w:rPr>
          <w:b/>
          <w:bCs/>
          <w:color w:val="000000"/>
          <w:sz w:val="28"/>
          <w:szCs w:val="28"/>
          <w:lang w:val="vi-VN"/>
        </w:rPr>
        <w:t xml:space="preserve"> Quyết định công nhận kết quả hòa giải thành, đối thoại thành tại Tòa án</w:t>
      </w:r>
      <w:bookmarkEnd w:id="13"/>
      <w:r>
        <w:rPr>
          <w:b/>
          <w:bCs/>
          <w:color w:val="000000"/>
          <w:sz w:val="28"/>
          <w:szCs w:val="28"/>
        </w:rPr>
        <w:t xml:space="preserve"> (Điều 34)</w:t>
      </w:r>
    </w:p>
    <w:p w:rsidR="00050D0F" w:rsidRPr="00050D0F" w:rsidRDefault="00050D0F" w:rsidP="00050D0F">
      <w:pPr>
        <w:pStyle w:val="NormalWeb"/>
        <w:shd w:val="clear" w:color="auto" w:fill="FFFFFF"/>
        <w:spacing w:before="120" w:beforeAutospacing="0" w:after="120" w:afterAutospacing="0" w:line="234" w:lineRule="atLeast"/>
        <w:ind w:firstLine="709"/>
        <w:jc w:val="both"/>
        <w:rPr>
          <w:color w:val="000000"/>
          <w:sz w:val="28"/>
          <w:szCs w:val="28"/>
        </w:rPr>
      </w:pPr>
      <w:r w:rsidRPr="00050D0F">
        <w:rPr>
          <w:color w:val="000000"/>
          <w:sz w:val="28"/>
          <w:szCs w:val="28"/>
          <w:lang w:val="vi-VN"/>
        </w:rPr>
        <w:t>Quyết định công nhận kết quả hòa giải thành, đối thoại thành phải có các nội dung sau đây:</w:t>
      </w:r>
    </w:p>
    <w:p w:rsidR="00050D0F" w:rsidRPr="00050D0F" w:rsidRDefault="00677BC6"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Ngày, tháng, năm ra quyết định;</w:t>
      </w:r>
    </w:p>
    <w:p w:rsidR="00050D0F" w:rsidRPr="00050D0F" w:rsidRDefault="00677BC6"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Tên Tòa án ra quyết định;</w:t>
      </w:r>
    </w:p>
    <w:p w:rsidR="00050D0F" w:rsidRPr="00050D0F" w:rsidRDefault="00677BC6"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Họ, tên của Thẩm phán ra quyết định;</w:t>
      </w:r>
    </w:p>
    <w:p w:rsidR="00050D0F" w:rsidRPr="00050D0F" w:rsidRDefault="00677BC6"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Họ, tên, địa chỉ của các bên, người đại diện, người phiên dịch;</w:t>
      </w:r>
    </w:p>
    <w:p w:rsidR="00050D0F" w:rsidRPr="00050D0F" w:rsidRDefault="00677BC6"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Nội dung hòa giải thành, đối thoại thành;</w:t>
      </w:r>
    </w:p>
    <w:p w:rsidR="00050D0F" w:rsidRPr="00050D0F" w:rsidRDefault="00677BC6"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Căn cứ ra quyết định công nhận kết quả hòa giải thành, đối thoại thành.</w:t>
      </w:r>
    </w:p>
    <w:p w:rsidR="00050D0F" w:rsidRPr="00677BC6" w:rsidRDefault="00004CCA" w:rsidP="00050D0F">
      <w:pPr>
        <w:pStyle w:val="NormalWeb"/>
        <w:shd w:val="clear" w:color="auto" w:fill="FFFFFF"/>
        <w:spacing w:before="0" w:beforeAutospacing="0" w:after="0" w:afterAutospacing="0" w:line="234" w:lineRule="atLeast"/>
        <w:ind w:firstLine="709"/>
        <w:jc w:val="both"/>
        <w:rPr>
          <w:color w:val="000000"/>
          <w:sz w:val="28"/>
          <w:szCs w:val="28"/>
        </w:rPr>
      </w:pPr>
      <w:r>
        <w:rPr>
          <w:b/>
          <w:bCs/>
          <w:color w:val="000000"/>
          <w:sz w:val="28"/>
          <w:szCs w:val="28"/>
        </w:rPr>
        <w:t>f)</w:t>
      </w:r>
      <w:r w:rsidR="00050D0F" w:rsidRPr="00050D0F">
        <w:rPr>
          <w:b/>
          <w:bCs/>
          <w:color w:val="000000"/>
          <w:sz w:val="28"/>
          <w:szCs w:val="28"/>
          <w:lang w:val="vi-VN"/>
        </w:rPr>
        <w:t xml:space="preserve"> Hiệu lực của quyết định công nhận kết quả hòa giải thành, đối thoại thành tại Tòa án</w:t>
      </w:r>
      <w:r w:rsidR="00677BC6">
        <w:rPr>
          <w:b/>
          <w:bCs/>
          <w:color w:val="000000"/>
          <w:sz w:val="28"/>
          <w:szCs w:val="28"/>
        </w:rPr>
        <w:t xml:space="preserve"> (Điều 35)</w:t>
      </w:r>
    </w:p>
    <w:p w:rsidR="00050D0F" w:rsidRPr="00050D0F" w:rsidRDefault="00677BC6"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Quyết định công nhận kết quả hòa giải thành, đối thoại thành có hiệu lực pháp luật và không bị kháng cáo, kháng nghị theo thủ tục phúc thẩm theo quy định của Bộ luật Tố tụng dân sự, Luật Tố tụng hành chính.</w:t>
      </w:r>
    </w:p>
    <w:p w:rsidR="00050D0F" w:rsidRPr="00050D0F" w:rsidRDefault="00677BC6"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Quyết định công nhận kết quả hòa giải thành được thi hành theo quy định của pháp luật về thi hành án dân sự.</w:t>
      </w:r>
    </w:p>
    <w:p w:rsidR="00050D0F" w:rsidRPr="00050D0F" w:rsidRDefault="00677BC6" w:rsidP="00050D0F">
      <w:pPr>
        <w:pStyle w:val="NormalWeb"/>
        <w:shd w:val="clear" w:color="auto" w:fill="FFFFFF"/>
        <w:spacing w:before="120" w:beforeAutospacing="0" w:after="120" w:afterAutospacing="0" w:line="234" w:lineRule="atLeast"/>
        <w:ind w:firstLine="709"/>
        <w:jc w:val="both"/>
        <w:rPr>
          <w:color w:val="000000"/>
          <w:sz w:val="28"/>
          <w:szCs w:val="28"/>
        </w:rPr>
      </w:pPr>
      <w:r>
        <w:rPr>
          <w:color w:val="000000"/>
          <w:sz w:val="28"/>
          <w:szCs w:val="28"/>
        </w:rPr>
        <w:t xml:space="preserve">- </w:t>
      </w:r>
      <w:r w:rsidR="00050D0F" w:rsidRPr="00050D0F">
        <w:rPr>
          <w:color w:val="000000"/>
          <w:sz w:val="28"/>
          <w:szCs w:val="28"/>
          <w:lang w:val="vi-VN"/>
        </w:rPr>
        <w:t>Quyết định công nhận kết quả đối thoại thành được thi hành theo quy định của pháp luật về tố tụng hành chính.</w:t>
      </w:r>
    </w:p>
    <w:p w:rsidR="00064C94" w:rsidRPr="00064C94" w:rsidRDefault="00E92A4C" w:rsidP="00064C94">
      <w:pPr>
        <w:pStyle w:val="NormalWeb"/>
        <w:shd w:val="clear" w:color="auto" w:fill="FFFFFF"/>
        <w:spacing w:before="0" w:beforeAutospacing="0" w:after="0" w:afterAutospacing="0" w:line="234" w:lineRule="atLeast"/>
        <w:ind w:firstLine="851"/>
        <w:jc w:val="both"/>
        <w:rPr>
          <w:color w:val="000000"/>
          <w:sz w:val="28"/>
          <w:szCs w:val="28"/>
        </w:rPr>
      </w:pPr>
      <w:bookmarkStart w:id="14" w:name="dieu_40"/>
      <w:r>
        <w:rPr>
          <w:b/>
          <w:bCs/>
          <w:color w:val="000000"/>
          <w:sz w:val="28"/>
          <w:szCs w:val="28"/>
        </w:rPr>
        <w:t xml:space="preserve">g) </w:t>
      </w:r>
      <w:r w:rsidR="00064C94" w:rsidRPr="00064C94">
        <w:rPr>
          <w:b/>
          <w:bCs/>
          <w:color w:val="000000"/>
          <w:sz w:val="28"/>
          <w:szCs w:val="28"/>
          <w:lang w:val="vi-VN"/>
        </w:rPr>
        <w:t>Chấm dứt hòa giải, đối thoại tại Tòa án</w:t>
      </w:r>
      <w:bookmarkEnd w:id="14"/>
      <w:r w:rsidR="00064C94">
        <w:rPr>
          <w:b/>
          <w:bCs/>
          <w:color w:val="000000"/>
          <w:sz w:val="28"/>
          <w:szCs w:val="28"/>
        </w:rPr>
        <w:t xml:space="preserve"> (Điều 40)</w:t>
      </w:r>
    </w:p>
    <w:p w:rsidR="00064C94" w:rsidRPr="00064C94" w:rsidRDefault="00064C94" w:rsidP="00064C94">
      <w:pPr>
        <w:pStyle w:val="NormalWeb"/>
        <w:shd w:val="clear" w:color="auto" w:fill="FFFFFF"/>
        <w:spacing w:before="120" w:beforeAutospacing="0" w:after="120" w:afterAutospacing="0" w:line="234" w:lineRule="atLeast"/>
        <w:ind w:firstLine="851"/>
        <w:jc w:val="both"/>
        <w:rPr>
          <w:color w:val="000000"/>
          <w:sz w:val="28"/>
          <w:szCs w:val="28"/>
        </w:rPr>
      </w:pPr>
      <w:r w:rsidRPr="00064C94">
        <w:rPr>
          <w:color w:val="000000"/>
          <w:sz w:val="28"/>
          <w:szCs w:val="28"/>
          <w:lang w:val="vi-VN"/>
        </w:rPr>
        <w:t>Việc hòa giải, đối thoại chấm dứt khi thuộc một trong các trường hợp sau đây:</w:t>
      </w:r>
    </w:p>
    <w:p w:rsidR="00064C94" w:rsidRPr="00064C94" w:rsidRDefault="00064C94" w:rsidP="00064C94">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Pr="00064C94">
        <w:rPr>
          <w:color w:val="000000"/>
          <w:sz w:val="28"/>
          <w:szCs w:val="28"/>
          <w:lang w:val="vi-VN"/>
        </w:rPr>
        <w:t>Hòa giải thành, đối thoại thành;</w:t>
      </w:r>
    </w:p>
    <w:p w:rsidR="00064C94" w:rsidRPr="00064C94" w:rsidRDefault="00064C94" w:rsidP="00064C94">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Pr="00064C94">
        <w:rPr>
          <w:color w:val="000000"/>
          <w:sz w:val="28"/>
          <w:szCs w:val="28"/>
          <w:lang w:val="vi-VN"/>
        </w:rPr>
        <w:t>Các bên không đạt được thỏa thuận, thống nhất về toàn bộ nội dung vụ việc dân sự, khiếu kiện hành chính hoặc chỉ thỏa thuận, thống nhất được một phần vụ việc dân sự, khiếu kiện hành chính nhưng phần đó có liên quan đến những phần khác của vụ việc dân sự, khiếu kiện hành chính;</w:t>
      </w:r>
    </w:p>
    <w:p w:rsidR="00064C94" w:rsidRPr="00064C94" w:rsidRDefault="00064C94" w:rsidP="00064C94">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Pr="00064C94">
        <w:rPr>
          <w:color w:val="000000"/>
          <w:sz w:val="28"/>
          <w:szCs w:val="28"/>
          <w:lang w:val="vi-VN"/>
        </w:rPr>
        <w:t>Một bên hoặc các bên không đồng ý tiếp tục hòa giải, đối thoại hoặc vắng mặt sau 02 lần được thông báo hợp lệ về việc hòa giải, đối thoại;</w:t>
      </w:r>
    </w:p>
    <w:p w:rsidR="00064C94" w:rsidRPr="00064C94" w:rsidRDefault="00064C94" w:rsidP="00064C94">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Pr="00064C94">
        <w:rPr>
          <w:color w:val="000000"/>
          <w:sz w:val="28"/>
          <w:szCs w:val="28"/>
          <w:lang w:val="vi-VN"/>
        </w:rPr>
        <w:t>Trong quá trình hòa giải, đối thoại phát hiện vụ việc thuộc trường hợp quy định tại Điều 19 của Luật</w:t>
      </w:r>
      <w:r>
        <w:rPr>
          <w:color w:val="000000"/>
          <w:sz w:val="28"/>
          <w:szCs w:val="28"/>
        </w:rPr>
        <w:t xml:space="preserve"> Hòa giải, đối thoại tại Tòa án</w:t>
      </w:r>
      <w:r w:rsidRPr="00064C94">
        <w:rPr>
          <w:color w:val="000000"/>
          <w:sz w:val="28"/>
          <w:szCs w:val="28"/>
          <w:lang w:val="vi-VN"/>
        </w:rPr>
        <w:t>;</w:t>
      </w:r>
    </w:p>
    <w:p w:rsidR="00064C94" w:rsidRPr="00064C94" w:rsidRDefault="00064C94" w:rsidP="00064C94">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Pr="00064C94">
        <w:rPr>
          <w:color w:val="000000"/>
          <w:sz w:val="28"/>
          <w:szCs w:val="28"/>
          <w:lang w:val="vi-VN"/>
        </w:rPr>
        <w:t>Một trong các bên yêu cầu áp dụng biện pháp Khẩn cấp tạm thời theo quy định của Bộ luật Tố tụng dân sự, Luật Tố tụng hành chính trong quá trình hòa giải, đối thoại;</w:t>
      </w:r>
    </w:p>
    <w:p w:rsidR="00064C94" w:rsidRPr="00064C94" w:rsidRDefault="00064C94" w:rsidP="00064C94">
      <w:pPr>
        <w:pStyle w:val="NormalWeb"/>
        <w:shd w:val="clear" w:color="auto" w:fill="FFFFFF"/>
        <w:spacing w:before="120" w:beforeAutospacing="0" w:after="120" w:afterAutospacing="0" w:line="234" w:lineRule="atLeast"/>
        <w:ind w:firstLine="851"/>
        <w:jc w:val="both"/>
        <w:rPr>
          <w:color w:val="000000"/>
          <w:sz w:val="28"/>
          <w:szCs w:val="28"/>
        </w:rPr>
      </w:pPr>
      <w:r>
        <w:rPr>
          <w:color w:val="000000"/>
          <w:sz w:val="28"/>
          <w:szCs w:val="28"/>
        </w:rPr>
        <w:t xml:space="preserve">- </w:t>
      </w:r>
      <w:r w:rsidRPr="00064C94">
        <w:rPr>
          <w:color w:val="000000"/>
          <w:sz w:val="28"/>
          <w:szCs w:val="28"/>
          <w:lang w:val="vi-VN"/>
        </w:rPr>
        <w:t>Người nộp đơn khởi kiện, đơn yêu cầu rút đơn khởi kiện; đơn yêu cầu.</w:t>
      </w:r>
    </w:p>
    <w:p w:rsidR="007478DE" w:rsidRPr="00064C94" w:rsidRDefault="007478DE" w:rsidP="00064C94">
      <w:pPr>
        <w:ind w:firstLine="851"/>
        <w:rPr>
          <w:rFonts w:ascii="Times New Roman" w:hAnsi="Times New Roman"/>
          <w:szCs w:val="28"/>
        </w:rPr>
      </w:pPr>
    </w:p>
    <w:sectPr w:rsidR="007478DE" w:rsidRPr="00064C94" w:rsidSect="00441ED3">
      <w:headerReference w:type="default" r:id="rId7"/>
      <w:pgSz w:w="12240" w:h="15840"/>
      <w:pgMar w:top="993" w:right="1183" w:bottom="1134" w:left="1276"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852" w:rsidRDefault="00B51852" w:rsidP="00C6775E">
      <w:r>
        <w:separator/>
      </w:r>
    </w:p>
  </w:endnote>
  <w:endnote w:type="continuationSeparator" w:id="1">
    <w:p w:rsidR="00B51852" w:rsidRDefault="00B51852" w:rsidP="00C677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852" w:rsidRDefault="00B51852" w:rsidP="00C6775E">
      <w:r>
        <w:separator/>
      </w:r>
    </w:p>
  </w:footnote>
  <w:footnote w:type="continuationSeparator" w:id="1">
    <w:p w:rsidR="00B51852" w:rsidRDefault="00B51852" w:rsidP="00C6775E">
      <w:r>
        <w:continuationSeparator/>
      </w:r>
    </w:p>
  </w:footnote>
  <w:footnote w:id="2">
    <w:p w:rsidR="00C6775E" w:rsidRPr="001433FE" w:rsidRDefault="00C6775E" w:rsidP="00C6775E">
      <w:pPr>
        <w:widowControl w:val="0"/>
        <w:spacing w:before="60" w:after="60"/>
        <w:rPr>
          <w:rFonts w:ascii="Times New Roman" w:hAnsi="Times New Roman"/>
          <w:b/>
          <w:color w:val="000000"/>
          <w:sz w:val="22"/>
          <w:szCs w:val="22"/>
        </w:rPr>
      </w:pPr>
      <w:r w:rsidRPr="001433FE">
        <w:rPr>
          <w:rStyle w:val="FootnoteReference"/>
          <w:rFonts w:ascii="Times New Roman" w:hAnsi="Times New Roman"/>
          <w:sz w:val="22"/>
          <w:szCs w:val="22"/>
        </w:rPr>
        <w:footnoteRef/>
      </w:r>
      <w:r w:rsidRPr="001433FE">
        <w:rPr>
          <w:rFonts w:ascii="Times New Roman" w:hAnsi="Times New Roman"/>
          <w:sz w:val="22"/>
          <w:szCs w:val="22"/>
        </w:rPr>
        <w:t xml:space="preserve"> </w:t>
      </w:r>
      <w:r w:rsidRPr="001433FE">
        <w:rPr>
          <w:rFonts w:ascii="Times New Roman" w:hAnsi="Times New Roman"/>
          <w:color w:val="000000"/>
          <w:sz w:val="22"/>
          <w:szCs w:val="22"/>
        </w:rPr>
        <w:t>-</w:t>
      </w:r>
      <w:r w:rsidRPr="001433FE">
        <w:rPr>
          <w:rFonts w:ascii="Times New Roman" w:hAnsi="Times New Roman"/>
          <w:b/>
          <w:i/>
          <w:color w:val="000000"/>
          <w:sz w:val="22"/>
          <w:szCs w:val="22"/>
        </w:rPr>
        <w:t xml:space="preserve"> </w:t>
      </w:r>
      <w:r w:rsidRPr="001433FE">
        <w:rPr>
          <w:rFonts w:ascii="Times New Roman" w:hAnsi="Times New Roman"/>
          <w:color w:val="000000"/>
          <w:sz w:val="22"/>
          <w:szCs w:val="22"/>
        </w:rPr>
        <w:t>Nghị quyết số 48-NQ/TW ngày 24-5-2005 của Bộ Chính trị về Chiến lược xây dựng và hoàn thiện hệ thống pháp luật Việt Nam đến năm 2010, định hướng đến năm 2020;</w:t>
      </w:r>
    </w:p>
    <w:p w:rsidR="00C6775E" w:rsidRPr="001433FE" w:rsidRDefault="00C6775E" w:rsidP="00C6775E">
      <w:pPr>
        <w:widowControl w:val="0"/>
        <w:spacing w:before="60" w:after="60"/>
        <w:rPr>
          <w:rFonts w:ascii="Times New Roman" w:hAnsi="Times New Roman"/>
          <w:color w:val="000000"/>
          <w:spacing w:val="-6"/>
          <w:sz w:val="22"/>
          <w:szCs w:val="22"/>
        </w:rPr>
      </w:pPr>
      <w:r w:rsidRPr="001433FE">
        <w:rPr>
          <w:rFonts w:ascii="Times New Roman" w:hAnsi="Times New Roman"/>
          <w:color w:val="000000"/>
          <w:spacing w:val="-6"/>
          <w:sz w:val="22"/>
          <w:szCs w:val="22"/>
        </w:rPr>
        <w:t>-</w:t>
      </w:r>
      <w:r w:rsidRPr="001433FE">
        <w:rPr>
          <w:rFonts w:ascii="Times New Roman" w:hAnsi="Times New Roman"/>
          <w:b/>
          <w:i/>
          <w:color w:val="000000"/>
          <w:spacing w:val="-6"/>
          <w:sz w:val="22"/>
          <w:szCs w:val="22"/>
        </w:rPr>
        <w:t xml:space="preserve"> </w:t>
      </w:r>
      <w:r w:rsidRPr="001433FE">
        <w:rPr>
          <w:rFonts w:ascii="Times New Roman" w:hAnsi="Times New Roman"/>
          <w:color w:val="000000"/>
          <w:spacing w:val="-6"/>
          <w:sz w:val="22"/>
          <w:szCs w:val="22"/>
        </w:rPr>
        <w:t>Nghị quyết số 49-NQ/TW ngày 02-6-2005 của Bộ Chính trị về Chiến lược cải cách tư pháp đến năm 2020;</w:t>
      </w:r>
    </w:p>
    <w:p w:rsidR="00C6775E" w:rsidRPr="001433FE" w:rsidRDefault="00C6775E" w:rsidP="00C6775E">
      <w:pPr>
        <w:widowControl w:val="0"/>
        <w:spacing w:before="60" w:after="60"/>
        <w:rPr>
          <w:rFonts w:ascii="Times New Roman" w:hAnsi="Times New Roman"/>
          <w:color w:val="000000"/>
          <w:sz w:val="22"/>
          <w:szCs w:val="22"/>
        </w:rPr>
      </w:pPr>
      <w:r w:rsidRPr="001433FE">
        <w:rPr>
          <w:rFonts w:ascii="Times New Roman" w:hAnsi="Times New Roman"/>
          <w:color w:val="000000"/>
          <w:sz w:val="22"/>
          <w:szCs w:val="22"/>
        </w:rPr>
        <w:t xml:space="preserve">- Nghị quyết số 25-NQ/TW ngày 03-6-2013 của Hội nghị lần thứ bảy Ban Chấp hành Trung ương </w:t>
      </w:r>
      <w:r w:rsidRPr="001433FE">
        <w:rPr>
          <w:rFonts w:ascii="Times New Roman" w:hAnsi="Times New Roman"/>
          <w:color w:val="000000"/>
          <w:spacing w:val="-2"/>
          <w:sz w:val="22"/>
          <w:szCs w:val="22"/>
        </w:rPr>
        <w:t>khóa XI về tăng cường và đổi mới sự lãnh đạo của Đảng đối với công tác dân vận trong tình hình mới;</w:t>
      </w:r>
    </w:p>
    <w:p w:rsidR="00C6775E" w:rsidRPr="001433FE" w:rsidRDefault="00C6775E" w:rsidP="00C6775E">
      <w:pPr>
        <w:widowControl w:val="0"/>
        <w:spacing w:before="60" w:after="60"/>
        <w:rPr>
          <w:rFonts w:ascii="Times New Roman" w:hAnsi="Times New Roman"/>
          <w:i/>
          <w:color w:val="000000"/>
          <w:sz w:val="22"/>
          <w:szCs w:val="22"/>
        </w:rPr>
      </w:pPr>
      <w:r w:rsidRPr="001433FE">
        <w:rPr>
          <w:rFonts w:ascii="Times New Roman" w:hAnsi="Times New Roman"/>
          <w:color w:val="000000"/>
          <w:sz w:val="22"/>
          <w:szCs w:val="22"/>
        </w:rPr>
        <w:t>- Nghị quyết số 10-NQ/TW ngày 03-6-2017 của Hội nghị lần thứ năm Ban Chấp hành Trung ương khóa XII về phát triển kinh tế tư nhân trở thành động lực quan trọng của nền kinh tế thị trường định hướng xã hội chủ nghĩa;</w:t>
      </w:r>
    </w:p>
    <w:p w:rsidR="00C6775E" w:rsidRPr="001433FE" w:rsidRDefault="00C6775E" w:rsidP="00C6775E">
      <w:pPr>
        <w:widowControl w:val="0"/>
        <w:spacing w:before="60" w:after="60"/>
        <w:rPr>
          <w:rFonts w:ascii="Times New Roman" w:hAnsi="Times New Roman"/>
          <w:color w:val="000000"/>
          <w:sz w:val="22"/>
          <w:szCs w:val="22"/>
        </w:rPr>
      </w:pPr>
      <w:r w:rsidRPr="001433FE">
        <w:rPr>
          <w:rFonts w:ascii="Times New Roman" w:hAnsi="Times New Roman"/>
          <w:color w:val="000000"/>
          <w:sz w:val="22"/>
          <w:szCs w:val="22"/>
        </w:rPr>
        <w:t>- Nghị quyết số 11-NQ/TW ngày 03-6-2017 của Hội nghị lần thứ năm Ban Chấp hành Trung ương khóa XII về hoàn thiện thể chế kinh tế thị trường định hướng xã hội chủ nghĩa.</w:t>
      </w:r>
    </w:p>
  </w:footnote>
  <w:footnote w:id="3">
    <w:p w:rsidR="00C6775E" w:rsidRPr="001433FE" w:rsidRDefault="00C6775E" w:rsidP="00C6775E">
      <w:pPr>
        <w:pStyle w:val="FootnoteText"/>
        <w:spacing w:before="60" w:after="60"/>
        <w:jc w:val="both"/>
        <w:rPr>
          <w:rFonts w:ascii="Times New Roman" w:hAnsi="Times New Roman"/>
          <w:sz w:val="22"/>
          <w:szCs w:val="22"/>
        </w:rPr>
      </w:pPr>
      <w:r w:rsidRPr="001433FE">
        <w:rPr>
          <w:rStyle w:val="FootnoteReference"/>
          <w:rFonts w:ascii="Times New Roman" w:hAnsi="Times New Roman"/>
          <w:sz w:val="22"/>
          <w:szCs w:val="22"/>
        </w:rPr>
        <w:footnoteRef/>
      </w:r>
      <w:r w:rsidRPr="001433FE">
        <w:rPr>
          <w:rFonts w:ascii="Times New Roman" w:hAnsi="Times New Roman"/>
          <w:sz w:val="22"/>
          <w:szCs w:val="22"/>
        </w:rPr>
        <w:t xml:space="preserve"> Điều 10; từ Điều 205 đến Điều 213 Bộ luật Tố tụng dân sự</w:t>
      </w:r>
      <w:r>
        <w:rPr>
          <w:rFonts w:ascii="Times New Roman" w:hAnsi="Times New Roman"/>
          <w:sz w:val="22"/>
          <w:szCs w:val="22"/>
        </w:rPr>
        <w:t xml:space="preserve"> năm 2015</w:t>
      </w:r>
      <w:r w:rsidRPr="001433FE">
        <w:rPr>
          <w:rFonts w:ascii="Times New Roman" w:hAnsi="Times New Roman"/>
          <w:sz w:val="22"/>
          <w:szCs w:val="22"/>
        </w:rPr>
        <w:t>.</w:t>
      </w:r>
    </w:p>
  </w:footnote>
  <w:footnote w:id="4">
    <w:p w:rsidR="00C6775E" w:rsidRPr="001433FE" w:rsidRDefault="00C6775E" w:rsidP="00C6775E">
      <w:pPr>
        <w:pStyle w:val="FootnoteText"/>
        <w:spacing w:before="60" w:after="60"/>
        <w:jc w:val="both"/>
        <w:rPr>
          <w:rFonts w:ascii="Times New Roman" w:hAnsi="Times New Roman"/>
          <w:sz w:val="22"/>
          <w:szCs w:val="22"/>
        </w:rPr>
      </w:pPr>
      <w:r w:rsidRPr="001433FE">
        <w:rPr>
          <w:rStyle w:val="FootnoteReference"/>
          <w:rFonts w:ascii="Times New Roman" w:hAnsi="Times New Roman"/>
          <w:sz w:val="22"/>
          <w:szCs w:val="22"/>
        </w:rPr>
        <w:footnoteRef/>
      </w:r>
      <w:r w:rsidRPr="001433FE">
        <w:rPr>
          <w:rFonts w:ascii="Times New Roman" w:hAnsi="Times New Roman"/>
          <w:sz w:val="22"/>
          <w:szCs w:val="22"/>
        </w:rPr>
        <w:t xml:space="preserve"> Theo quy định tại Chương XXXIII Bộ luật Tố tụng dân sự </w:t>
      </w:r>
      <w:r>
        <w:rPr>
          <w:rFonts w:ascii="Times New Roman" w:hAnsi="Times New Roman"/>
          <w:sz w:val="22"/>
          <w:szCs w:val="22"/>
        </w:rPr>
        <w:t xml:space="preserve">năm 2015 </w:t>
      </w:r>
      <w:r w:rsidRPr="001433FE">
        <w:rPr>
          <w:rFonts w:ascii="Times New Roman" w:hAnsi="Times New Roman"/>
          <w:sz w:val="22"/>
          <w:szCs w:val="22"/>
        </w:rPr>
        <w:t>(từ Điều 416 đến Điều 419).</w:t>
      </w:r>
    </w:p>
  </w:footnote>
  <w:footnote w:id="5">
    <w:p w:rsidR="00C6775E" w:rsidRPr="001433FE" w:rsidRDefault="00C6775E" w:rsidP="00C6775E">
      <w:pPr>
        <w:pStyle w:val="FootnoteText"/>
        <w:spacing w:before="60" w:after="60"/>
        <w:jc w:val="both"/>
        <w:rPr>
          <w:rFonts w:ascii="Times New Roman" w:hAnsi="Times New Roman"/>
          <w:sz w:val="22"/>
          <w:szCs w:val="22"/>
        </w:rPr>
      </w:pPr>
      <w:r w:rsidRPr="001433FE">
        <w:rPr>
          <w:rStyle w:val="FootnoteReference"/>
          <w:rFonts w:ascii="Times New Roman" w:hAnsi="Times New Roman"/>
          <w:sz w:val="22"/>
          <w:szCs w:val="22"/>
        </w:rPr>
        <w:footnoteRef/>
      </w:r>
      <w:r w:rsidRPr="001433FE">
        <w:rPr>
          <w:rFonts w:ascii="Times New Roman" w:hAnsi="Times New Roman"/>
          <w:spacing w:val="-4"/>
          <w:sz w:val="22"/>
          <w:szCs w:val="22"/>
        </w:rPr>
        <w:t xml:space="preserve"> Các quy định về đối thoại trong tố tụng hành chính được quy định tại Điều 20, từ Điều 134 đến Điều 139</w:t>
      </w:r>
      <w:r w:rsidRPr="001433FE">
        <w:rPr>
          <w:rFonts w:ascii="Times New Roman" w:hAnsi="Times New Roman"/>
          <w:sz w:val="22"/>
          <w:szCs w:val="22"/>
        </w:rPr>
        <w:t xml:space="preserve"> Luật Tố tụng hành chính</w:t>
      </w:r>
      <w:r>
        <w:rPr>
          <w:rFonts w:ascii="Times New Roman" w:hAnsi="Times New Roman"/>
          <w:sz w:val="22"/>
          <w:szCs w:val="22"/>
        </w:rPr>
        <w:t xml:space="preserve"> năm 2015</w:t>
      </w:r>
      <w:r w:rsidRPr="001433FE">
        <w:rPr>
          <w:rFonts w:ascii="Times New Roman" w:hAnsi="Times New Roman"/>
          <w:sz w:val="22"/>
          <w:szCs w:val="22"/>
        </w:rPr>
        <w:t>.</w:t>
      </w:r>
    </w:p>
  </w:footnote>
  <w:footnote w:id="6">
    <w:p w:rsidR="00C6775E" w:rsidRPr="001433FE" w:rsidRDefault="00C6775E" w:rsidP="00C6775E">
      <w:pPr>
        <w:pStyle w:val="FootnoteText"/>
        <w:spacing w:before="60" w:after="60"/>
        <w:jc w:val="both"/>
        <w:rPr>
          <w:rFonts w:ascii="Times New Roman" w:hAnsi="Times New Roman"/>
          <w:spacing w:val="2"/>
          <w:sz w:val="22"/>
          <w:szCs w:val="22"/>
        </w:rPr>
      </w:pPr>
      <w:r w:rsidRPr="001433FE">
        <w:rPr>
          <w:rStyle w:val="FootnoteReference"/>
          <w:rFonts w:ascii="Times New Roman" w:hAnsi="Times New Roman"/>
          <w:spacing w:val="2"/>
          <w:sz w:val="22"/>
          <w:szCs w:val="22"/>
        </w:rPr>
        <w:footnoteRef/>
      </w:r>
      <w:r w:rsidRPr="001433FE">
        <w:rPr>
          <w:rFonts w:ascii="Times New Roman" w:hAnsi="Times New Roman"/>
          <w:spacing w:val="2"/>
          <w:sz w:val="22"/>
          <w:szCs w:val="22"/>
        </w:rPr>
        <w:t xml:space="preserve"> Hòa giải tại Ủy ban nhân dân cấp xã nơi có đất tranh chấp đối với tranh chấp đất đai - Điều 202 </w:t>
      </w:r>
      <w:r w:rsidRPr="001433FE">
        <w:rPr>
          <w:rFonts w:ascii="Times New Roman" w:hAnsi="Times New Roman"/>
          <w:spacing w:val="-2"/>
          <w:sz w:val="22"/>
          <w:szCs w:val="22"/>
        </w:rPr>
        <w:t>Luật Đất đai</w:t>
      </w:r>
      <w:r>
        <w:rPr>
          <w:rFonts w:ascii="Times New Roman" w:hAnsi="Times New Roman"/>
          <w:spacing w:val="-2"/>
          <w:sz w:val="22"/>
          <w:szCs w:val="22"/>
        </w:rPr>
        <w:t xml:space="preserve"> năm 2013</w:t>
      </w:r>
      <w:r w:rsidRPr="001433FE">
        <w:rPr>
          <w:rFonts w:ascii="Times New Roman" w:hAnsi="Times New Roman"/>
          <w:spacing w:val="-2"/>
          <w:sz w:val="22"/>
          <w:szCs w:val="22"/>
        </w:rPr>
        <w:t>, Hòa giải viên lao động tiến hành hòa giải đối với tranh chấp lao động cá nhân - Điều 201</w:t>
      </w:r>
      <w:r w:rsidRPr="001433FE">
        <w:rPr>
          <w:rFonts w:ascii="Times New Roman" w:hAnsi="Times New Roman"/>
          <w:spacing w:val="2"/>
          <w:sz w:val="22"/>
          <w:szCs w:val="22"/>
        </w:rPr>
        <w:t xml:space="preserve"> Bộ luật Lao động</w:t>
      </w:r>
      <w:r>
        <w:rPr>
          <w:rFonts w:ascii="Times New Roman" w:hAnsi="Times New Roman"/>
          <w:spacing w:val="2"/>
          <w:sz w:val="22"/>
          <w:szCs w:val="22"/>
        </w:rPr>
        <w:t xml:space="preserve"> năm 2012</w:t>
      </w:r>
      <w:r w:rsidRPr="001433FE">
        <w:rPr>
          <w:rFonts w:ascii="Times New Roman" w:hAnsi="Times New Roman"/>
          <w:spacing w:val="2"/>
          <w:sz w:val="22"/>
          <w:szCs w:val="22"/>
        </w:rPr>
        <w:t>.</w:t>
      </w:r>
    </w:p>
  </w:footnote>
  <w:footnote w:id="7">
    <w:p w:rsidR="00C6775E" w:rsidRPr="001433FE" w:rsidRDefault="00C6775E" w:rsidP="00C6775E">
      <w:pPr>
        <w:pStyle w:val="FootnoteText"/>
        <w:spacing w:before="60" w:after="60"/>
        <w:jc w:val="both"/>
        <w:rPr>
          <w:rFonts w:ascii="Times New Roman" w:hAnsi="Times New Roman"/>
          <w:sz w:val="22"/>
          <w:szCs w:val="22"/>
        </w:rPr>
      </w:pPr>
      <w:r w:rsidRPr="001433FE">
        <w:rPr>
          <w:rStyle w:val="FootnoteReference"/>
          <w:rFonts w:ascii="Times New Roman" w:hAnsi="Times New Roman"/>
          <w:sz w:val="22"/>
          <w:szCs w:val="22"/>
        </w:rPr>
        <w:footnoteRef/>
      </w:r>
      <w:r w:rsidRPr="001433FE">
        <w:rPr>
          <w:rFonts w:ascii="Times New Roman" w:hAnsi="Times New Roman"/>
          <w:sz w:val="22"/>
          <w:szCs w:val="22"/>
        </w:rPr>
        <w:t xml:space="preserve"> </w:t>
      </w:r>
      <w:r w:rsidRPr="001433FE">
        <w:rPr>
          <w:rFonts w:ascii="Times New Roman" w:hAnsi="Times New Roman"/>
          <w:color w:val="000000"/>
          <w:sz w:val="22"/>
          <w:szCs w:val="22"/>
        </w:rPr>
        <w:t>Điều 30 Luật Khiếu nại</w:t>
      </w:r>
      <w:r>
        <w:rPr>
          <w:rFonts w:ascii="Times New Roman" w:hAnsi="Times New Roman"/>
          <w:color w:val="000000"/>
          <w:sz w:val="22"/>
          <w:szCs w:val="22"/>
        </w:rPr>
        <w:t xml:space="preserve"> năm 2011</w:t>
      </w:r>
      <w:r w:rsidRPr="001433FE">
        <w:rPr>
          <w:rFonts w:ascii="Times New Roman" w:hAnsi="Times New Roman"/>
          <w:color w:val="000000"/>
          <w:sz w:val="22"/>
          <w:szCs w:val="22"/>
        </w:rPr>
        <w:t>.</w:t>
      </w:r>
    </w:p>
  </w:footnote>
  <w:footnote w:id="8">
    <w:p w:rsidR="00C6775E" w:rsidRPr="001433FE" w:rsidRDefault="00C6775E" w:rsidP="00C6775E">
      <w:pPr>
        <w:spacing w:before="60" w:after="60"/>
        <w:rPr>
          <w:rFonts w:ascii="Times New Roman" w:hAnsi="Times New Roman"/>
          <w:spacing w:val="2"/>
          <w:sz w:val="22"/>
          <w:szCs w:val="22"/>
        </w:rPr>
      </w:pPr>
      <w:r w:rsidRPr="00061383">
        <w:rPr>
          <w:rFonts w:ascii="Times New Roman" w:hAnsi="Times New Roman"/>
          <w:bCs w:val="0"/>
          <w:spacing w:val="2"/>
          <w:sz w:val="22"/>
          <w:szCs w:val="22"/>
          <w:vertAlign w:val="superscript"/>
        </w:rPr>
        <w:footnoteRef/>
      </w:r>
      <w:r>
        <w:rPr>
          <w:rFonts w:ascii="Times New Roman" w:hAnsi="Times New Roman"/>
          <w:bCs w:val="0"/>
          <w:spacing w:val="2"/>
          <w:sz w:val="22"/>
          <w:szCs w:val="22"/>
        </w:rPr>
        <w:t xml:space="preserve"> </w:t>
      </w:r>
      <w:r w:rsidRPr="001433FE">
        <w:rPr>
          <w:rFonts w:ascii="Times New Roman" w:hAnsi="Times New Roman"/>
          <w:bCs w:val="0"/>
          <w:spacing w:val="2"/>
          <w:sz w:val="22"/>
          <w:szCs w:val="22"/>
        </w:rPr>
        <w:t>Theo thống kê của Tòa án nhân dân tối cao, tỷ lệ hòa giải thành, đối thoại thành trong giải quyết các vụ việc dân sự, vụ án hành chính của các Tòa án tăng dần qua từng năm. Năm 2016, các Tòa án đã hòa giải thành 157.916 vụ, đạt tỷ lệ 50% trên tổng số các vụ việc dân sự đã giải quyết; năm 2017 là 173.958 vụ, đạt tỷ lệ 50,6%; năm 2018 là 184.143 vụ, đạt tỷ lệ 53,2%. Số lượng các vụ đối thoại thành năm 2018 là 351 vụ/4479 vụ đã thụ lý, đạt tỷ lệ 7,84%.</w:t>
      </w:r>
    </w:p>
  </w:footnote>
  <w:footnote w:id="9">
    <w:p w:rsidR="00C6775E" w:rsidRPr="00C65BE8" w:rsidRDefault="00C6775E" w:rsidP="00C6775E">
      <w:pPr>
        <w:pStyle w:val="FootnoteText"/>
        <w:spacing w:before="60" w:after="60"/>
        <w:jc w:val="both"/>
        <w:rPr>
          <w:rFonts w:ascii="Times New Roman" w:hAnsi="Times New Roman"/>
          <w:sz w:val="22"/>
          <w:szCs w:val="22"/>
        </w:rPr>
      </w:pPr>
      <w:r w:rsidRPr="001433FE">
        <w:rPr>
          <w:rStyle w:val="FootnoteReference"/>
          <w:rFonts w:ascii="Times New Roman" w:hAnsi="Times New Roman"/>
          <w:sz w:val="22"/>
          <w:szCs w:val="22"/>
        </w:rPr>
        <w:footnoteRef/>
      </w:r>
      <w:r w:rsidRPr="001433FE">
        <w:rPr>
          <w:rFonts w:ascii="Times New Roman" w:hAnsi="Times New Roman"/>
          <w:sz w:val="22"/>
          <w:szCs w:val="22"/>
        </w:rPr>
        <w:t xml:space="preserve"> </w:t>
      </w:r>
      <w:r w:rsidRPr="001433FE">
        <w:rPr>
          <w:rFonts w:ascii="Times New Roman" w:hAnsi="Times New Roman"/>
          <w:color w:val="000000"/>
          <w:sz w:val="22"/>
          <w:szCs w:val="22"/>
          <w:lang w:val="vi-VN"/>
        </w:rPr>
        <w:t>Công văn số 1163/BTP-PBGDPL ngày 05-4-2019 của Bộ Tư pháp về việc cung cấp thông tin về thực tiễn thi hành pháp luật về hòa giải ở cơ sở và hòa giải thương mại</w:t>
      </w:r>
      <w:r>
        <w:rPr>
          <w:rFonts w:ascii="Times New Roman" w:hAnsi="Times New Roman"/>
          <w:color w:val="000000"/>
          <w:sz w:val="22"/>
          <w:szCs w:val="22"/>
        </w:rPr>
        <w:t>.</w:t>
      </w:r>
    </w:p>
  </w:footnote>
  <w:footnote w:id="10">
    <w:p w:rsidR="00C6775E" w:rsidRPr="00C65BE8" w:rsidRDefault="00C6775E" w:rsidP="00C6775E">
      <w:pPr>
        <w:pStyle w:val="FootnoteText"/>
        <w:spacing w:before="60" w:after="60"/>
        <w:jc w:val="both"/>
        <w:rPr>
          <w:rFonts w:ascii="Times New Roman" w:hAnsi="Times New Roman"/>
          <w:sz w:val="22"/>
          <w:szCs w:val="22"/>
        </w:rPr>
      </w:pPr>
      <w:r w:rsidRPr="001433FE">
        <w:rPr>
          <w:rStyle w:val="FootnoteReference"/>
          <w:rFonts w:ascii="Times New Roman" w:hAnsi="Times New Roman"/>
          <w:sz w:val="22"/>
          <w:szCs w:val="22"/>
        </w:rPr>
        <w:footnoteRef/>
      </w:r>
      <w:r w:rsidRPr="001433FE">
        <w:rPr>
          <w:rFonts w:ascii="Times New Roman" w:hAnsi="Times New Roman"/>
          <w:sz w:val="22"/>
          <w:szCs w:val="22"/>
        </w:rPr>
        <w:t xml:space="preserve"> Theo</w:t>
      </w:r>
      <w:r w:rsidRPr="001433FE">
        <w:rPr>
          <w:rFonts w:ascii="Times New Roman" w:hAnsi="Times New Roman"/>
          <w:color w:val="000000"/>
          <w:sz w:val="22"/>
          <w:szCs w:val="22"/>
        </w:rPr>
        <w:t xml:space="preserve"> số liệu của Bộ Tư pháp,</w:t>
      </w:r>
      <w:r w:rsidRPr="001433FE">
        <w:rPr>
          <w:rFonts w:ascii="Times New Roman" w:hAnsi="Times New Roman"/>
          <w:color w:val="000000"/>
          <w:sz w:val="22"/>
          <w:szCs w:val="22"/>
          <w:lang w:val="vi-VN"/>
        </w:rPr>
        <w:t xml:space="preserve"> đến nay mới chỉ có 05 Trung tâm hòa giải thương mại được Bộ Tư pháp cấp phép thành lập, 03 Trung tâm trọng tài được bổ sung chức năng hòa giải thương mại</w:t>
      </w:r>
      <w:r w:rsidRPr="001433FE">
        <w:rPr>
          <w:rFonts w:ascii="Times New Roman" w:hAnsi="Times New Roman"/>
          <w:color w:val="000000"/>
          <w:sz w:val="22"/>
          <w:szCs w:val="22"/>
        </w:rPr>
        <w:t>;</w:t>
      </w:r>
      <w:r w:rsidRPr="001433FE">
        <w:rPr>
          <w:rFonts w:ascii="Times New Roman" w:hAnsi="Times New Roman"/>
          <w:color w:val="000000"/>
          <w:sz w:val="22"/>
          <w:szCs w:val="22"/>
          <w:lang w:val="vi-VN"/>
        </w:rPr>
        <w:t xml:space="preserve"> </w:t>
      </w:r>
      <w:r w:rsidRPr="001433FE">
        <w:rPr>
          <w:rFonts w:ascii="Times New Roman" w:hAnsi="Times New Roman"/>
          <w:color w:val="000000"/>
          <w:sz w:val="22"/>
          <w:szCs w:val="22"/>
        </w:rPr>
        <w:t xml:space="preserve">hiện </w:t>
      </w:r>
      <w:r w:rsidRPr="001433FE">
        <w:rPr>
          <w:rFonts w:ascii="Times New Roman" w:hAnsi="Times New Roman"/>
          <w:color w:val="000000"/>
          <w:sz w:val="22"/>
          <w:szCs w:val="22"/>
          <w:lang w:val="vi-VN"/>
        </w:rPr>
        <w:t xml:space="preserve">chưa có số liệu </w:t>
      </w:r>
      <w:r w:rsidRPr="001433FE">
        <w:rPr>
          <w:rFonts w:ascii="Times New Roman" w:hAnsi="Times New Roman"/>
          <w:color w:val="000000"/>
          <w:sz w:val="22"/>
          <w:szCs w:val="22"/>
        </w:rPr>
        <w:t>thống kê</w:t>
      </w:r>
      <w:r w:rsidRPr="001433FE">
        <w:rPr>
          <w:rFonts w:ascii="Times New Roman" w:hAnsi="Times New Roman"/>
          <w:color w:val="000000"/>
          <w:sz w:val="22"/>
          <w:szCs w:val="22"/>
          <w:lang w:val="vi-VN"/>
        </w:rPr>
        <w:t xml:space="preserve"> về vụ việc tranh chấp thương mại được giải quyết theo phương thức hòa giải thương mại</w:t>
      </w:r>
      <w:r>
        <w:rPr>
          <w:rFonts w:ascii="Times New Roman" w:hAnsi="Times New Roman"/>
          <w:color w:val="000000"/>
          <w:sz w:val="22"/>
          <w:szCs w:val="22"/>
        </w:rPr>
        <w:t>.</w:t>
      </w:r>
    </w:p>
  </w:footnote>
  <w:footnote w:id="11">
    <w:p w:rsidR="00C6775E" w:rsidRPr="001433FE" w:rsidRDefault="00C6775E" w:rsidP="00C6775E">
      <w:pPr>
        <w:pStyle w:val="FootnoteText"/>
        <w:spacing w:before="60" w:after="60"/>
        <w:jc w:val="both"/>
        <w:rPr>
          <w:rFonts w:ascii="Times New Roman" w:hAnsi="Times New Roman"/>
          <w:sz w:val="22"/>
          <w:szCs w:val="22"/>
        </w:rPr>
      </w:pPr>
      <w:r w:rsidRPr="001433FE">
        <w:rPr>
          <w:rStyle w:val="FootnoteReference"/>
          <w:rFonts w:ascii="Times New Roman" w:hAnsi="Times New Roman"/>
          <w:sz w:val="22"/>
          <w:szCs w:val="22"/>
        </w:rPr>
        <w:footnoteRef/>
      </w:r>
      <w:r w:rsidRPr="001433FE">
        <w:rPr>
          <w:rFonts w:ascii="Times New Roman" w:hAnsi="Times New Roman"/>
          <w:sz w:val="22"/>
          <w:szCs w:val="22"/>
        </w:rPr>
        <w:t xml:space="preserve"> Thông báo số 121a-TB/BNCTW ngày 20-9-2018 của Ban Nội chính Trung ương thông báo Kết luận của đồng chí Chủ tịch nước, Trưởng ban Ban Chỉ đạo Cải cách tư pháp Trung ương tại Phiên họp thứ 6 của Ban Chỉ đạo.</w:t>
      </w:r>
    </w:p>
  </w:footnote>
  <w:footnote w:id="12">
    <w:p w:rsidR="00C6775E" w:rsidRPr="001433FE" w:rsidRDefault="00C6775E" w:rsidP="00C6775E">
      <w:pPr>
        <w:pStyle w:val="FootnoteText"/>
        <w:spacing w:before="60" w:after="60"/>
        <w:jc w:val="both"/>
        <w:rPr>
          <w:rFonts w:ascii="Times New Roman" w:hAnsi="Times New Roman"/>
          <w:sz w:val="22"/>
          <w:szCs w:val="22"/>
        </w:rPr>
      </w:pPr>
      <w:r w:rsidRPr="001433FE">
        <w:rPr>
          <w:rStyle w:val="FootnoteReference"/>
          <w:rFonts w:ascii="Times New Roman" w:hAnsi="Times New Roman"/>
          <w:sz w:val="22"/>
          <w:szCs w:val="22"/>
        </w:rPr>
        <w:footnoteRef/>
      </w:r>
      <w:r w:rsidRPr="001433FE">
        <w:rPr>
          <w:rFonts w:ascii="Times New Roman" w:hAnsi="Times New Roman"/>
          <w:sz w:val="22"/>
          <w:szCs w:val="22"/>
        </w:rPr>
        <w:t xml:space="preserve"> Kết quả triển khai thí điểm sẽ tiếp tục được cập nhật vào Hồ sơ dự án Luật trình Quốc hội.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2719"/>
      <w:docPartObj>
        <w:docPartGallery w:val="Page Numbers (Top of Page)"/>
        <w:docPartUnique/>
      </w:docPartObj>
    </w:sdtPr>
    <w:sdtContent>
      <w:p w:rsidR="00441ED3" w:rsidRDefault="00531508">
        <w:pPr>
          <w:pStyle w:val="Header"/>
          <w:jc w:val="center"/>
        </w:pPr>
        <w:fldSimple w:instr=" PAGE   \* MERGEFORMAT ">
          <w:r w:rsidR="00EB03C0">
            <w:rPr>
              <w:noProof/>
            </w:rPr>
            <w:t>2</w:t>
          </w:r>
        </w:fldSimple>
      </w:p>
    </w:sdtContent>
  </w:sdt>
  <w:p w:rsidR="00441ED3" w:rsidRDefault="00441ED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C6775E"/>
    <w:rsid w:val="00004CCA"/>
    <w:rsid w:val="00032731"/>
    <w:rsid w:val="00033E4C"/>
    <w:rsid w:val="00050D0F"/>
    <w:rsid w:val="00064C94"/>
    <w:rsid w:val="00072151"/>
    <w:rsid w:val="00121FF3"/>
    <w:rsid w:val="00142F5A"/>
    <w:rsid w:val="001B287D"/>
    <w:rsid w:val="001B6FCB"/>
    <w:rsid w:val="001C60A8"/>
    <w:rsid w:val="002F1A49"/>
    <w:rsid w:val="00314344"/>
    <w:rsid w:val="00351C26"/>
    <w:rsid w:val="00395134"/>
    <w:rsid w:val="003C2935"/>
    <w:rsid w:val="003C48D2"/>
    <w:rsid w:val="003D4392"/>
    <w:rsid w:val="0042442E"/>
    <w:rsid w:val="00441ED3"/>
    <w:rsid w:val="00447744"/>
    <w:rsid w:val="00454353"/>
    <w:rsid w:val="00467A50"/>
    <w:rsid w:val="00471592"/>
    <w:rsid w:val="004C5EF5"/>
    <w:rsid w:val="004D0142"/>
    <w:rsid w:val="00511486"/>
    <w:rsid w:val="00531508"/>
    <w:rsid w:val="00597B23"/>
    <w:rsid w:val="00597FFC"/>
    <w:rsid w:val="005C3636"/>
    <w:rsid w:val="00642C16"/>
    <w:rsid w:val="00672A3F"/>
    <w:rsid w:val="00677BC6"/>
    <w:rsid w:val="006B63DE"/>
    <w:rsid w:val="006C3036"/>
    <w:rsid w:val="006F454A"/>
    <w:rsid w:val="0070230F"/>
    <w:rsid w:val="00705E6D"/>
    <w:rsid w:val="00733AC5"/>
    <w:rsid w:val="007478DE"/>
    <w:rsid w:val="007603C3"/>
    <w:rsid w:val="00780CF2"/>
    <w:rsid w:val="007C51AE"/>
    <w:rsid w:val="007D347B"/>
    <w:rsid w:val="007D7B1D"/>
    <w:rsid w:val="007E0BA6"/>
    <w:rsid w:val="007E5C71"/>
    <w:rsid w:val="007F479D"/>
    <w:rsid w:val="0087781D"/>
    <w:rsid w:val="008C721F"/>
    <w:rsid w:val="008D11FC"/>
    <w:rsid w:val="00922F46"/>
    <w:rsid w:val="009F44EA"/>
    <w:rsid w:val="00A669A3"/>
    <w:rsid w:val="00AB2730"/>
    <w:rsid w:val="00AF1D29"/>
    <w:rsid w:val="00B306E2"/>
    <w:rsid w:val="00B51852"/>
    <w:rsid w:val="00B6262C"/>
    <w:rsid w:val="00B7545E"/>
    <w:rsid w:val="00B75FA7"/>
    <w:rsid w:val="00B97EED"/>
    <w:rsid w:val="00BC2EE1"/>
    <w:rsid w:val="00BD58BA"/>
    <w:rsid w:val="00BF54D7"/>
    <w:rsid w:val="00C40B84"/>
    <w:rsid w:val="00C52B40"/>
    <w:rsid w:val="00C539FF"/>
    <w:rsid w:val="00C6775E"/>
    <w:rsid w:val="00CB2DBD"/>
    <w:rsid w:val="00D343B6"/>
    <w:rsid w:val="00D667EF"/>
    <w:rsid w:val="00D67C07"/>
    <w:rsid w:val="00DE7EE5"/>
    <w:rsid w:val="00E12D0B"/>
    <w:rsid w:val="00E5231A"/>
    <w:rsid w:val="00E55B2C"/>
    <w:rsid w:val="00E90A67"/>
    <w:rsid w:val="00E92A4C"/>
    <w:rsid w:val="00EB03C0"/>
    <w:rsid w:val="00EF36B8"/>
    <w:rsid w:val="00F04D7D"/>
    <w:rsid w:val="00F45471"/>
    <w:rsid w:val="00FA2813"/>
    <w:rsid w:val="00FF27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75E"/>
    <w:pPr>
      <w:spacing w:after="0" w:line="240" w:lineRule="auto"/>
      <w:jc w:val="both"/>
    </w:pPr>
    <w:rPr>
      <w:rFonts w:ascii=".VnTime" w:eastAsia="Times New Roman" w:hAnsi=".VnTime" w:cs="Times New Roman"/>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C6775E"/>
    <w:pPr>
      <w:jc w:val="left"/>
    </w:pPr>
    <w:rPr>
      <w:rFonts w:ascii=".VnArial" w:hAnsi=".VnArial"/>
      <w:bCs w:val="0"/>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rsid w:val="00C6775E"/>
    <w:rPr>
      <w:rFonts w:ascii=".VnArial" w:eastAsia="Times New Roman" w:hAnsi=".VnArial"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uiPriority w:val="99"/>
    <w:qFormat/>
    <w:rsid w:val="00C6775E"/>
    <w:rPr>
      <w:vertAlign w:val="superscript"/>
    </w:rPr>
  </w:style>
  <w:style w:type="paragraph" w:styleId="ListParagraph">
    <w:name w:val="List Paragraph"/>
    <w:basedOn w:val="Normal"/>
    <w:uiPriority w:val="34"/>
    <w:qFormat/>
    <w:rsid w:val="007D7B1D"/>
    <w:pPr>
      <w:ind w:left="720"/>
      <w:contextualSpacing/>
    </w:pPr>
  </w:style>
  <w:style w:type="paragraph" w:styleId="NormalWeb">
    <w:name w:val="Normal (Web)"/>
    <w:basedOn w:val="Normal"/>
    <w:uiPriority w:val="99"/>
    <w:unhideWhenUsed/>
    <w:rsid w:val="002F1A49"/>
    <w:pPr>
      <w:spacing w:before="100" w:beforeAutospacing="1" w:after="100" w:afterAutospacing="1"/>
      <w:jc w:val="left"/>
    </w:pPr>
    <w:rPr>
      <w:rFonts w:ascii="Times New Roman" w:hAnsi="Times New Roman"/>
      <w:bCs w:val="0"/>
      <w:sz w:val="24"/>
    </w:rPr>
  </w:style>
  <w:style w:type="paragraph" w:styleId="Header">
    <w:name w:val="header"/>
    <w:basedOn w:val="Normal"/>
    <w:link w:val="HeaderChar"/>
    <w:uiPriority w:val="99"/>
    <w:unhideWhenUsed/>
    <w:rsid w:val="00441ED3"/>
    <w:pPr>
      <w:tabs>
        <w:tab w:val="center" w:pos="4680"/>
        <w:tab w:val="right" w:pos="9360"/>
      </w:tabs>
    </w:pPr>
  </w:style>
  <w:style w:type="character" w:customStyle="1" w:styleId="HeaderChar">
    <w:name w:val="Header Char"/>
    <w:basedOn w:val="DefaultParagraphFont"/>
    <w:link w:val="Header"/>
    <w:uiPriority w:val="99"/>
    <w:rsid w:val="00441ED3"/>
    <w:rPr>
      <w:rFonts w:ascii=".VnTime" w:eastAsia="Times New Roman" w:hAnsi=".VnTime" w:cs="Times New Roman"/>
      <w:bCs/>
      <w:sz w:val="28"/>
      <w:szCs w:val="24"/>
    </w:rPr>
  </w:style>
  <w:style w:type="paragraph" w:styleId="Footer">
    <w:name w:val="footer"/>
    <w:basedOn w:val="Normal"/>
    <w:link w:val="FooterChar"/>
    <w:uiPriority w:val="99"/>
    <w:semiHidden/>
    <w:unhideWhenUsed/>
    <w:rsid w:val="00441ED3"/>
    <w:pPr>
      <w:tabs>
        <w:tab w:val="center" w:pos="4680"/>
        <w:tab w:val="right" w:pos="9360"/>
      </w:tabs>
    </w:pPr>
  </w:style>
  <w:style w:type="character" w:customStyle="1" w:styleId="FooterChar">
    <w:name w:val="Footer Char"/>
    <w:basedOn w:val="DefaultParagraphFont"/>
    <w:link w:val="Footer"/>
    <w:uiPriority w:val="99"/>
    <w:semiHidden/>
    <w:rsid w:val="00441ED3"/>
    <w:rPr>
      <w:rFonts w:ascii=".VnTime" w:eastAsia="Times New Roman" w:hAnsi=".VnTime" w:cs="Times New Roman"/>
      <w:bCs/>
      <w:sz w:val="28"/>
      <w:szCs w:val="24"/>
    </w:rPr>
  </w:style>
</w:styles>
</file>

<file path=word/webSettings.xml><?xml version="1.0" encoding="utf-8"?>
<w:webSettings xmlns:r="http://schemas.openxmlformats.org/officeDocument/2006/relationships" xmlns:w="http://schemas.openxmlformats.org/wordprocessingml/2006/main">
  <w:divs>
    <w:div w:id="542138035">
      <w:bodyDiv w:val="1"/>
      <w:marLeft w:val="0"/>
      <w:marRight w:val="0"/>
      <w:marTop w:val="0"/>
      <w:marBottom w:val="0"/>
      <w:divBdr>
        <w:top w:val="none" w:sz="0" w:space="0" w:color="auto"/>
        <w:left w:val="none" w:sz="0" w:space="0" w:color="auto"/>
        <w:bottom w:val="none" w:sz="0" w:space="0" w:color="auto"/>
        <w:right w:val="none" w:sz="0" w:space="0" w:color="auto"/>
      </w:divBdr>
    </w:div>
    <w:div w:id="652292337">
      <w:bodyDiv w:val="1"/>
      <w:marLeft w:val="0"/>
      <w:marRight w:val="0"/>
      <w:marTop w:val="0"/>
      <w:marBottom w:val="0"/>
      <w:divBdr>
        <w:top w:val="none" w:sz="0" w:space="0" w:color="auto"/>
        <w:left w:val="none" w:sz="0" w:space="0" w:color="auto"/>
        <w:bottom w:val="none" w:sz="0" w:space="0" w:color="auto"/>
        <w:right w:val="none" w:sz="0" w:space="0" w:color="auto"/>
      </w:divBdr>
    </w:div>
    <w:div w:id="725107472">
      <w:bodyDiv w:val="1"/>
      <w:marLeft w:val="0"/>
      <w:marRight w:val="0"/>
      <w:marTop w:val="0"/>
      <w:marBottom w:val="0"/>
      <w:divBdr>
        <w:top w:val="none" w:sz="0" w:space="0" w:color="auto"/>
        <w:left w:val="none" w:sz="0" w:space="0" w:color="auto"/>
        <w:bottom w:val="none" w:sz="0" w:space="0" w:color="auto"/>
        <w:right w:val="none" w:sz="0" w:space="0" w:color="auto"/>
      </w:divBdr>
    </w:div>
    <w:div w:id="830022821">
      <w:bodyDiv w:val="1"/>
      <w:marLeft w:val="0"/>
      <w:marRight w:val="0"/>
      <w:marTop w:val="0"/>
      <w:marBottom w:val="0"/>
      <w:divBdr>
        <w:top w:val="none" w:sz="0" w:space="0" w:color="auto"/>
        <w:left w:val="none" w:sz="0" w:space="0" w:color="auto"/>
        <w:bottom w:val="none" w:sz="0" w:space="0" w:color="auto"/>
        <w:right w:val="none" w:sz="0" w:space="0" w:color="auto"/>
      </w:divBdr>
    </w:div>
    <w:div w:id="869031677">
      <w:bodyDiv w:val="1"/>
      <w:marLeft w:val="0"/>
      <w:marRight w:val="0"/>
      <w:marTop w:val="0"/>
      <w:marBottom w:val="0"/>
      <w:divBdr>
        <w:top w:val="none" w:sz="0" w:space="0" w:color="auto"/>
        <w:left w:val="none" w:sz="0" w:space="0" w:color="auto"/>
        <w:bottom w:val="none" w:sz="0" w:space="0" w:color="auto"/>
        <w:right w:val="none" w:sz="0" w:space="0" w:color="auto"/>
      </w:divBdr>
    </w:div>
    <w:div w:id="915434618">
      <w:bodyDiv w:val="1"/>
      <w:marLeft w:val="0"/>
      <w:marRight w:val="0"/>
      <w:marTop w:val="0"/>
      <w:marBottom w:val="0"/>
      <w:divBdr>
        <w:top w:val="none" w:sz="0" w:space="0" w:color="auto"/>
        <w:left w:val="none" w:sz="0" w:space="0" w:color="auto"/>
        <w:bottom w:val="none" w:sz="0" w:space="0" w:color="auto"/>
        <w:right w:val="none" w:sz="0" w:space="0" w:color="auto"/>
      </w:divBdr>
    </w:div>
    <w:div w:id="1006133243">
      <w:bodyDiv w:val="1"/>
      <w:marLeft w:val="0"/>
      <w:marRight w:val="0"/>
      <w:marTop w:val="0"/>
      <w:marBottom w:val="0"/>
      <w:divBdr>
        <w:top w:val="none" w:sz="0" w:space="0" w:color="auto"/>
        <w:left w:val="none" w:sz="0" w:space="0" w:color="auto"/>
        <w:bottom w:val="none" w:sz="0" w:space="0" w:color="auto"/>
        <w:right w:val="none" w:sz="0" w:space="0" w:color="auto"/>
      </w:divBdr>
    </w:div>
    <w:div w:id="1018042003">
      <w:bodyDiv w:val="1"/>
      <w:marLeft w:val="0"/>
      <w:marRight w:val="0"/>
      <w:marTop w:val="0"/>
      <w:marBottom w:val="0"/>
      <w:divBdr>
        <w:top w:val="none" w:sz="0" w:space="0" w:color="auto"/>
        <w:left w:val="none" w:sz="0" w:space="0" w:color="auto"/>
        <w:bottom w:val="none" w:sz="0" w:space="0" w:color="auto"/>
        <w:right w:val="none" w:sz="0" w:space="0" w:color="auto"/>
      </w:divBdr>
    </w:div>
    <w:div w:id="1340156720">
      <w:bodyDiv w:val="1"/>
      <w:marLeft w:val="0"/>
      <w:marRight w:val="0"/>
      <w:marTop w:val="0"/>
      <w:marBottom w:val="0"/>
      <w:divBdr>
        <w:top w:val="none" w:sz="0" w:space="0" w:color="auto"/>
        <w:left w:val="none" w:sz="0" w:space="0" w:color="auto"/>
        <w:bottom w:val="none" w:sz="0" w:space="0" w:color="auto"/>
        <w:right w:val="none" w:sz="0" w:space="0" w:color="auto"/>
      </w:divBdr>
    </w:div>
    <w:div w:id="1548878037">
      <w:bodyDiv w:val="1"/>
      <w:marLeft w:val="0"/>
      <w:marRight w:val="0"/>
      <w:marTop w:val="0"/>
      <w:marBottom w:val="0"/>
      <w:divBdr>
        <w:top w:val="none" w:sz="0" w:space="0" w:color="auto"/>
        <w:left w:val="none" w:sz="0" w:space="0" w:color="auto"/>
        <w:bottom w:val="none" w:sz="0" w:space="0" w:color="auto"/>
        <w:right w:val="none" w:sz="0" w:space="0" w:color="auto"/>
      </w:divBdr>
    </w:div>
    <w:div w:id="1646082799">
      <w:bodyDiv w:val="1"/>
      <w:marLeft w:val="0"/>
      <w:marRight w:val="0"/>
      <w:marTop w:val="0"/>
      <w:marBottom w:val="0"/>
      <w:divBdr>
        <w:top w:val="none" w:sz="0" w:space="0" w:color="auto"/>
        <w:left w:val="none" w:sz="0" w:space="0" w:color="auto"/>
        <w:bottom w:val="none" w:sz="0" w:space="0" w:color="auto"/>
        <w:right w:val="none" w:sz="0" w:space="0" w:color="auto"/>
      </w:divBdr>
    </w:div>
    <w:div w:id="1705669783">
      <w:bodyDiv w:val="1"/>
      <w:marLeft w:val="0"/>
      <w:marRight w:val="0"/>
      <w:marTop w:val="0"/>
      <w:marBottom w:val="0"/>
      <w:divBdr>
        <w:top w:val="none" w:sz="0" w:space="0" w:color="auto"/>
        <w:left w:val="none" w:sz="0" w:space="0" w:color="auto"/>
        <w:bottom w:val="none" w:sz="0" w:space="0" w:color="auto"/>
        <w:right w:val="none" w:sz="0" w:space="0" w:color="auto"/>
      </w:divBdr>
    </w:div>
    <w:div w:id="1785298934">
      <w:bodyDiv w:val="1"/>
      <w:marLeft w:val="0"/>
      <w:marRight w:val="0"/>
      <w:marTop w:val="0"/>
      <w:marBottom w:val="0"/>
      <w:divBdr>
        <w:top w:val="none" w:sz="0" w:space="0" w:color="auto"/>
        <w:left w:val="none" w:sz="0" w:space="0" w:color="auto"/>
        <w:bottom w:val="none" w:sz="0" w:space="0" w:color="auto"/>
        <w:right w:val="none" w:sz="0" w:space="0" w:color="auto"/>
      </w:divBdr>
    </w:div>
    <w:div w:id="1858039334">
      <w:bodyDiv w:val="1"/>
      <w:marLeft w:val="0"/>
      <w:marRight w:val="0"/>
      <w:marTop w:val="0"/>
      <w:marBottom w:val="0"/>
      <w:divBdr>
        <w:top w:val="none" w:sz="0" w:space="0" w:color="auto"/>
        <w:left w:val="none" w:sz="0" w:space="0" w:color="auto"/>
        <w:bottom w:val="none" w:sz="0" w:space="0" w:color="auto"/>
        <w:right w:val="none" w:sz="0" w:space="0" w:color="auto"/>
      </w:divBdr>
    </w:div>
    <w:div w:id="1929381987">
      <w:bodyDiv w:val="1"/>
      <w:marLeft w:val="0"/>
      <w:marRight w:val="0"/>
      <w:marTop w:val="0"/>
      <w:marBottom w:val="0"/>
      <w:divBdr>
        <w:top w:val="none" w:sz="0" w:space="0" w:color="auto"/>
        <w:left w:val="none" w:sz="0" w:space="0" w:color="auto"/>
        <w:bottom w:val="none" w:sz="0" w:space="0" w:color="auto"/>
        <w:right w:val="none" w:sz="0" w:space="0" w:color="auto"/>
      </w:divBdr>
    </w:div>
    <w:div w:id="21035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F6FA2-6E1E-4A48-A016-06439FC49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20</Pages>
  <Words>6246</Words>
  <Characters>35604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OS</dc:creator>
  <cp:lastModifiedBy>OS</cp:lastModifiedBy>
  <cp:revision>101</cp:revision>
  <cp:lastPrinted>2020-08-14T09:12:00Z</cp:lastPrinted>
  <dcterms:created xsi:type="dcterms:W3CDTF">2020-08-14T03:38:00Z</dcterms:created>
  <dcterms:modified xsi:type="dcterms:W3CDTF">2020-08-24T02:09:00Z</dcterms:modified>
</cp:coreProperties>
</file>